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Layout w:type="fixed"/>
        <w:tblLook w:val="04A0" w:firstRow="1" w:lastRow="0" w:firstColumn="1" w:lastColumn="0" w:noHBand="0" w:noVBand="1"/>
      </w:tblPr>
      <w:tblGrid>
        <w:gridCol w:w="4111"/>
        <w:gridCol w:w="5812"/>
      </w:tblGrid>
      <w:tr w:rsidR="009546E0" w:rsidRPr="00580AAA" w14:paraId="4218BC52" w14:textId="77777777" w:rsidTr="000844F6">
        <w:trPr>
          <w:jc w:val="center"/>
        </w:trPr>
        <w:tc>
          <w:tcPr>
            <w:tcW w:w="4111" w:type="dxa"/>
          </w:tcPr>
          <w:p w14:paraId="4218BC49" w14:textId="77777777" w:rsidR="00471E7B" w:rsidRPr="007B6346" w:rsidRDefault="009546E0">
            <w:pPr>
              <w:jc w:val="center"/>
              <w:rPr>
                <w:b/>
                <w:sz w:val="26"/>
                <w:szCs w:val="26"/>
              </w:rPr>
            </w:pPr>
            <w:r w:rsidRPr="007B6346">
              <w:rPr>
                <w:b/>
                <w:sz w:val="26"/>
                <w:szCs w:val="26"/>
              </w:rPr>
              <w:t>ỦY BAN NHÂN DÂN</w:t>
            </w:r>
          </w:p>
          <w:p w14:paraId="4218BC4A" w14:textId="77777777" w:rsidR="00471E7B" w:rsidRPr="007B6346" w:rsidRDefault="009546E0">
            <w:pPr>
              <w:jc w:val="center"/>
              <w:rPr>
                <w:b/>
                <w:sz w:val="26"/>
                <w:szCs w:val="26"/>
              </w:rPr>
            </w:pPr>
            <w:r w:rsidRPr="007B6346">
              <w:rPr>
                <w:b/>
                <w:sz w:val="26"/>
                <w:szCs w:val="26"/>
              </w:rPr>
              <w:t>THÀNH PHỐ HỒ CHÍ MINH</w:t>
            </w:r>
          </w:p>
          <w:p w14:paraId="4218BC4B" w14:textId="5E393CA8" w:rsidR="00471E7B" w:rsidRPr="007B6346" w:rsidRDefault="007B6346">
            <w:pPr>
              <w:jc w:val="center"/>
              <w:rPr>
                <w:b/>
                <w:bCs/>
                <w:w w:val="95"/>
                <w:sz w:val="26"/>
                <w:szCs w:val="26"/>
              </w:rPr>
            </w:pPr>
            <w:r w:rsidRPr="007B6346">
              <w:rPr>
                <w:noProof/>
                <w:sz w:val="26"/>
                <w:szCs w:val="26"/>
              </w:rPr>
              <mc:AlternateContent>
                <mc:Choice Requires="wps">
                  <w:drawing>
                    <wp:anchor distT="0" distB="0" distL="114300" distR="114300" simplePos="0" relativeHeight="251657728" behindDoc="0" locked="0" layoutInCell="1" allowOverlap="1" wp14:anchorId="4218BD59" wp14:editId="15F0E5C8">
                      <wp:simplePos x="0" y="0"/>
                      <wp:positionH relativeFrom="margin">
                        <wp:posOffset>772160</wp:posOffset>
                      </wp:positionH>
                      <wp:positionV relativeFrom="paragraph">
                        <wp:posOffset>37465</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3C0BD5" id="_x0000_t32" coordsize="21600,21600" o:spt="32" o:oned="t" path="m,l21600,21600e" filled="f">
                      <v:path arrowok="t" fillok="f" o:connecttype="none"/>
                      <o:lock v:ext="edit" shapetype="t"/>
                    </v:shapetype>
                    <v:shape id="Straight Arrow Connector 2" o:spid="_x0000_s1026" type="#_x0000_t32" style="position:absolute;margin-left:60.8pt;margin-top:2.95pt;width:76.4pt;height:0;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">
                      <v:path arrowok="f"/>
                      <w10:wrap anchorx="margin"/>
                    </v:shape>
                  </w:pict>
                </mc:Fallback>
              </mc:AlternateContent>
            </w:r>
            <w:r w:rsidR="009F4245" w:rsidRPr="007B6346">
              <w:rPr>
                <w:noProof/>
                <w:sz w:val="26"/>
                <w:szCs w:val="26"/>
              </w:rPr>
              <mc:AlternateContent>
                <mc:Choice Requires="wps">
                  <w:drawing>
                    <wp:anchor distT="0" distB="0" distL="114300" distR="114300" simplePos="0" relativeHeight="251656704" behindDoc="0" locked="0" layoutInCell="1" allowOverlap="1" wp14:anchorId="4218BD58" wp14:editId="54D8E3CE">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CDD4A" id="AutoShape 6" o:spid="_x0000_s1026" type="#_x0000_t32"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14:paraId="4218BC4C" w14:textId="77777777" w:rsidR="00471E7B" w:rsidRPr="007B6346" w:rsidRDefault="009546E0">
            <w:pPr>
              <w:spacing w:before="180"/>
              <w:rPr>
                <w:sz w:val="26"/>
                <w:szCs w:val="26"/>
              </w:rPr>
            </w:pPr>
            <w:r w:rsidRPr="007B6346">
              <w:rPr>
                <w:sz w:val="26"/>
                <w:szCs w:val="26"/>
              </w:rPr>
              <w:tab/>
              <w:t xml:space="preserve">Số:            </w:t>
            </w:r>
          </w:p>
          <w:p w14:paraId="4218BC4D" w14:textId="724EC53E" w:rsidR="00471E7B" w:rsidRPr="007B6346" w:rsidRDefault="00471E7B">
            <w:pPr>
              <w:rPr>
                <w:w w:val="90"/>
                <w:sz w:val="26"/>
                <w:szCs w:val="26"/>
              </w:rPr>
            </w:pPr>
          </w:p>
        </w:tc>
        <w:tc>
          <w:tcPr>
            <w:tcW w:w="5812" w:type="dxa"/>
          </w:tcPr>
          <w:p w14:paraId="4218BC4E" w14:textId="77777777" w:rsidR="00471E7B" w:rsidRPr="007B6346" w:rsidRDefault="009546E0">
            <w:pPr>
              <w:keepNext/>
              <w:ind w:left="-120"/>
              <w:jc w:val="center"/>
              <w:outlineLvl w:val="0"/>
              <w:rPr>
                <w:b/>
                <w:bCs/>
                <w:sz w:val="26"/>
                <w:szCs w:val="26"/>
              </w:rPr>
            </w:pPr>
            <w:r w:rsidRPr="007B6346">
              <w:rPr>
                <w:b/>
                <w:bCs/>
                <w:sz w:val="26"/>
                <w:szCs w:val="26"/>
              </w:rPr>
              <w:t>CỘNG HÒA XÃ HỘI CHỦ NGHĨA VIỆT NAM</w:t>
            </w:r>
          </w:p>
          <w:p w14:paraId="4218BC4F" w14:textId="26DBC28E" w:rsidR="00471E7B" w:rsidRPr="007B6346" w:rsidRDefault="009546E0">
            <w:pPr>
              <w:keepNext/>
              <w:ind w:left="-120"/>
              <w:jc w:val="center"/>
              <w:outlineLvl w:val="0"/>
              <w:rPr>
                <w:b/>
                <w:bCs/>
                <w:sz w:val="26"/>
                <w:szCs w:val="26"/>
              </w:rPr>
            </w:pPr>
            <w:r w:rsidRPr="007B6346">
              <w:rPr>
                <w:b/>
                <w:bCs/>
                <w:sz w:val="26"/>
                <w:szCs w:val="26"/>
              </w:rPr>
              <w:t xml:space="preserve"> </w:t>
            </w:r>
            <w:r w:rsidR="007B6346" w:rsidRPr="007B6346">
              <w:rPr>
                <w:b/>
                <w:bCs/>
                <w:sz w:val="26"/>
                <w:szCs w:val="26"/>
              </w:rPr>
              <w:t>Độc l</w:t>
            </w:r>
            <w:r w:rsidRPr="007B6346">
              <w:rPr>
                <w:b/>
                <w:bCs/>
                <w:sz w:val="26"/>
                <w:szCs w:val="26"/>
              </w:rPr>
              <w:t>ập – Tự do – Hạnh phúc</w:t>
            </w:r>
          </w:p>
          <w:p w14:paraId="4218BC51" w14:textId="3AA2DBA3" w:rsidR="00471E7B" w:rsidRPr="007B6346" w:rsidRDefault="007B6346">
            <w:pPr>
              <w:keepNext/>
              <w:spacing w:before="240"/>
              <w:outlineLvl w:val="0"/>
              <w:rPr>
                <w:i/>
                <w:iCs/>
                <w:sz w:val="26"/>
                <w:szCs w:val="26"/>
                <w:lang w:val="vi-VN"/>
              </w:rPr>
            </w:pPr>
            <w:r>
              <w:rPr>
                <w:i/>
                <w:iCs/>
                <w:noProof/>
                <w:sz w:val="26"/>
                <w:szCs w:val="26"/>
              </w:rPr>
              <mc:AlternateContent>
                <mc:Choice Requires="wps">
                  <w:drawing>
                    <wp:anchor distT="0" distB="0" distL="114300" distR="114300" simplePos="0" relativeHeight="251660800" behindDoc="0" locked="0" layoutInCell="1" allowOverlap="1" wp14:anchorId="14D0DB14" wp14:editId="06654768">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2E7FF3"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009546E0" w:rsidRPr="007B6346">
              <w:rPr>
                <w:i/>
                <w:iCs/>
                <w:sz w:val="26"/>
                <w:szCs w:val="26"/>
              </w:rPr>
              <w:t>Thành phố Hồ Chí Minh, ngày      tháng    năm</w:t>
            </w:r>
            <w:r w:rsidR="00F80763" w:rsidRPr="007B6346">
              <w:rPr>
                <w:i/>
                <w:iCs/>
                <w:sz w:val="26"/>
                <w:szCs w:val="26"/>
              </w:rPr>
              <w:t xml:space="preserve"> 2026</w:t>
            </w:r>
          </w:p>
        </w:tc>
      </w:tr>
    </w:tbl>
    <w:p w14:paraId="4218BC54" w14:textId="16C49710" w:rsidR="00471E7B" w:rsidRPr="00580AAA" w:rsidRDefault="009546E0" w:rsidP="00C314D0">
      <w:pPr>
        <w:keepNext/>
        <w:ind w:right="-189"/>
        <w:jc w:val="center"/>
        <w:outlineLvl w:val="0"/>
        <w:rPr>
          <w:b/>
          <w:bCs/>
        </w:rPr>
      </w:pPr>
      <w:r w:rsidRPr="00580AAA">
        <w:rPr>
          <w:b/>
          <w:bCs/>
        </w:rPr>
        <w:t>TỜ TRÌNH</w:t>
      </w:r>
    </w:p>
    <w:p w14:paraId="77D76FF1" w14:textId="77777777" w:rsidR="00030696" w:rsidRDefault="00C314D0">
      <w:pPr>
        <w:jc w:val="center"/>
        <w:rPr>
          <w:b/>
          <w:bCs/>
        </w:rPr>
      </w:pPr>
      <w:r w:rsidRPr="00C314D0">
        <w:rPr>
          <w:b/>
          <w:bCs/>
        </w:rPr>
        <w:t xml:space="preserve">Dự thảo Nghị quyết </w:t>
      </w:r>
      <w:r w:rsidR="00030696" w:rsidRPr="00030696">
        <w:rPr>
          <w:b/>
          <w:bCs/>
        </w:rPr>
        <w:t xml:space="preserve">quy định tổ chức, hoạt động, cơ chế quản lý, </w:t>
      </w:r>
    </w:p>
    <w:p w14:paraId="763BAEA5" w14:textId="77777777" w:rsidR="00030696" w:rsidRDefault="00030696">
      <w:pPr>
        <w:jc w:val="center"/>
        <w:rPr>
          <w:b/>
          <w:bCs/>
        </w:rPr>
      </w:pPr>
      <w:r w:rsidRPr="00030696">
        <w:rPr>
          <w:b/>
          <w:bCs/>
        </w:rPr>
        <w:t>chính sách ưu đãi, hỗ trợ phát triể</w:t>
      </w:r>
      <w:r>
        <w:rPr>
          <w:b/>
          <w:bCs/>
        </w:rPr>
        <w:t xml:space="preserve">n kinh tế ban đêm trên </w:t>
      </w:r>
    </w:p>
    <w:p w14:paraId="4218BC57" w14:textId="7902A9DE" w:rsidR="00471E7B" w:rsidRPr="00580AAA" w:rsidRDefault="00030696">
      <w:pPr>
        <w:jc w:val="center"/>
        <w:rPr>
          <w:b/>
          <w:bCs/>
        </w:rPr>
      </w:pPr>
      <w:r>
        <w:rPr>
          <w:b/>
          <w:bCs/>
        </w:rPr>
        <w:t>địa bàn Thành phố Hồ Chí M</w:t>
      </w:r>
      <w:r w:rsidRPr="00030696">
        <w:rPr>
          <w:b/>
          <w:bCs/>
        </w:rPr>
        <w:t>inh</w:t>
      </w:r>
    </w:p>
    <w:p w14:paraId="4218BC58" w14:textId="60C2B66B" w:rsidR="00471E7B" w:rsidRPr="000844F6" w:rsidRDefault="00962D1E">
      <w:pPr>
        <w:jc w:val="center"/>
        <w:rPr>
          <w:b/>
          <w:bCs/>
          <w:sz w:val="24"/>
          <w:szCs w:val="24"/>
        </w:rPr>
      </w:pPr>
      <w:r w:rsidRPr="000844F6">
        <w:rPr>
          <w:b/>
          <w:bCs/>
          <w:noProof/>
          <w:sz w:val="24"/>
          <w:szCs w:val="24"/>
        </w:rPr>
        <mc:AlternateContent>
          <mc:Choice Requires="wps">
            <w:drawing>
              <wp:anchor distT="0" distB="0" distL="114300" distR="114300" simplePos="0" relativeHeight="251659776" behindDoc="0" locked="0" layoutInCell="1" allowOverlap="1" wp14:anchorId="28DD2294" wp14:editId="7C4BD9CD">
                <wp:simplePos x="0" y="0"/>
                <wp:positionH relativeFrom="column">
                  <wp:posOffset>2339340</wp:posOffset>
                </wp:positionH>
                <wp:positionV relativeFrom="paragraph">
                  <wp:posOffset>88900</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78207" id="Straight Connector 4"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2pt,7pt" to="283.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" strokecolor="black [3213]"/>
            </w:pict>
          </mc:Fallback>
        </mc:AlternateContent>
      </w:r>
    </w:p>
    <w:p w14:paraId="4218BC5A" w14:textId="12179B3A" w:rsidR="00471E7B" w:rsidRPr="00580AAA" w:rsidRDefault="009546E0">
      <w:pPr>
        <w:spacing w:before="120" w:after="120"/>
        <w:ind w:firstLine="720"/>
        <w:jc w:val="center"/>
      </w:pPr>
      <w:r w:rsidRPr="00580AAA">
        <w:t>Kính gửi: Hội đồng nhân</w:t>
      </w:r>
      <w:r w:rsidRPr="00580AAA">
        <w:rPr>
          <w:lang w:val="vi-VN"/>
        </w:rPr>
        <w:t xml:space="preserve"> dân </w:t>
      </w:r>
      <w:r w:rsidRPr="00580AAA">
        <w:t>Thành phố Hồ Chí Minh.</w:t>
      </w:r>
    </w:p>
    <w:p w14:paraId="62FE4D09" w14:textId="1D74F4C2" w:rsidR="005661DC" w:rsidRPr="009D09C2" w:rsidRDefault="009546E0" w:rsidP="00AE7A03">
      <w:pPr>
        <w:spacing w:before="120" w:after="120" w:line="288" w:lineRule="auto"/>
        <w:ind w:firstLine="720"/>
        <w:jc w:val="both"/>
        <w:rPr>
          <w:lang w:val="vi-VN"/>
        </w:rPr>
      </w:pPr>
      <w:r w:rsidRPr="00614B76">
        <w:t xml:space="preserve">Thực hiện </w:t>
      </w:r>
      <w:r w:rsidRPr="00614B76">
        <w:rPr>
          <w:lang w:val="vi-VN"/>
        </w:rPr>
        <w:t xml:space="preserve">quy định của Luật Ban hành </w:t>
      </w:r>
      <w:r w:rsidR="00C314D0">
        <w:rPr>
          <w:lang w:val="vi-VN"/>
        </w:rPr>
        <w:t>văn bản quy phạm pháp luật ngày</w:t>
      </w:r>
      <w:r w:rsidR="00C314D0">
        <w:t xml:space="preserve"> </w:t>
      </w:r>
      <w:r w:rsidRPr="00614B76">
        <w:rPr>
          <w:lang w:val="vi-VN"/>
        </w:rPr>
        <w:t>19 tháng 02 năm 2025</w:t>
      </w:r>
      <w:r w:rsidRPr="00614B76">
        <w:t>,</w:t>
      </w:r>
      <w:r w:rsidRPr="00614B76">
        <w:rPr>
          <w:lang w:val="vi-VN"/>
        </w:rPr>
        <w:t xml:space="preserve"> được sửa đổi, b</w:t>
      </w:r>
      <w:r w:rsidR="00C314D0">
        <w:rPr>
          <w:lang w:val="vi-VN"/>
        </w:rPr>
        <w:t>ổ sung một số điều theo Luật số</w:t>
      </w:r>
      <w:r w:rsidR="00C314D0">
        <w:t xml:space="preserve"> </w:t>
      </w:r>
      <w:r w:rsidRPr="00614B76">
        <w:rPr>
          <w:lang w:val="vi-VN"/>
        </w:rPr>
        <w:t>87/2025</w:t>
      </w:r>
      <w:r w:rsidR="00C42AA2" w:rsidRPr="00614B76">
        <w:rPr>
          <w:lang w:val="vi-VN"/>
        </w:rPr>
        <w:t xml:space="preserve">/QH15 ngày 25 tháng 6 năm 2025, </w:t>
      </w:r>
      <w:r w:rsidR="00935B53" w:rsidRPr="00614B76">
        <w:t>Luật Phát triển đô thị</w:t>
      </w:r>
      <w:r w:rsidR="00C42AA2" w:rsidRPr="00614B76">
        <w:t xml:space="preserve"> </w:t>
      </w:r>
      <w:r w:rsidR="00C42AA2" w:rsidRPr="00614B76">
        <w:rPr>
          <w:lang w:val="vi-VN"/>
        </w:rPr>
        <w:t xml:space="preserve">số </w:t>
      </w:r>
      <w:r w:rsidR="0008285D">
        <w:t>18</w:t>
      </w:r>
      <w:r w:rsidR="00C42AA2" w:rsidRPr="00614B76">
        <w:rPr>
          <w:lang w:val="vi-VN"/>
        </w:rPr>
        <w:t>/202</w:t>
      </w:r>
      <w:r w:rsidR="00C42AA2" w:rsidRPr="00614B76">
        <w:t>6</w:t>
      </w:r>
      <w:r w:rsidR="00C42AA2" w:rsidRPr="00614B76">
        <w:rPr>
          <w:lang w:val="vi-VN"/>
        </w:rPr>
        <w:t>/QH16</w:t>
      </w:r>
      <w:r w:rsidR="00C42AA2" w:rsidRPr="00614B76">
        <w:t xml:space="preserve"> và các văn bản hướng dẫn thi hành</w:t>
      </w:r>
      <w:r w:rsidR="009D09C2">
        <w:rPr>
          <w:lang w:val="vi-VN"/>
        </w:rPr>
        <w:t xml:space="preserve">; </w:t>
      </w:r>
      <w:r w:rsidR="009D09C2" w:rsidRPr="00F80B9B">
        <w:t xml:space="preserve">Nghị quyết số </w:t>
      </w:r>
      <w:r w:rsidR="009D09C2" w:rsidRPr="00F80B9B">
        <w:rPr>
          <w:lang w:val="vi-VN"/>
        </w:rPr>
        <w:t>39</w:t>
      </w:r>
      <w:r w:rsidR="009D09C2" w:rsidRPr="00F80B9B">
        <w:t>/2026/NQ-HĐND của Hội đồng nhân dân Thành phố Hồ Chí Minh quy định về xây dựng, ban hành văn bản quy phạm pháp luật để tổ chức thi hành Luật Phát triển đô thị trên địa bàn Thành phố Hồ Chí Minh</w:t>
      </w:r>
      <w:r w:rsidR="009D09C2" w:rsidRPr="00F80B9B">
        <w:rPr>
          <w:lang w:val="vi-VN"/>
        </w:rPr>
        <w:t>;</w:t>
      </w:r>
    </w:p>
    <w:p w14:paraId="4218BC5D" w14:textId="5F2D5D55" w:rsidR="00471E7B" w:rsidRPr="00030696" w:rsidRDefault="009546E0" w:rsidP="00030696">
      <w:pPr>
        <w:spacing w:before="120" w:after="120" w:line="288" w:lineRule="auto"/>
        <w:ind w:firstLine="720"/>
        <w:jc w:val="both"/>
      </w:pPr>
      <w:r w:rsidRPr="00580AAA">
        <w:t xml:space="preserve">Ủy ban nhân dân Thành phố </w:t>
      </w:r>
      <w:r w:rsidR="00FD6989" w:rsidRPr="00580AAA">
        <w:rPr>
          <w:lang w:val="vi-VN"/>
        </w:rPr>
        <w:t xml:space="preserve">kính trình </w:t>
      </w:r>
      <w:r w:rsidR="00FD6989" w:rsidRPr="00580AAA">
        <w:t>Hội đồng nhân</w:t>
      </w:r>
      <w:r w:rsidR="00FD6989" w:rsidRPr="00580AAA">
        <w:rPr>
          <w:lang w:val="vi-VN"/>
        </w:rPr>
        <w:t xml:space="preserve"> dân </w:t>
      </w:r>
      <w:r w:rsidR="00FD6989" w:rsidRPr="00580AAA">
        <w:t xml:space="preserve">Thành phố </w:t>
      </w:r>
      <w:r w:rsidR="00C42AA2" w:rsidRPr="00580AAA">
        <w:t>dự thảo</w:t>
      </w:r>
      <w:r w:rsidR="005C3A7A" w:rsidRPr="00580AAA">
        <w:t xml:space="preserve"> </w:t>
      </w:r>
      <w:r w:rsidR="00C314D0" w:rsidRPr="00C314D0">
        <w:t xml:space="preserve">Nghị quyết </w:t>
      </w:r>
      <w:r w:rsidR="00030696">
        <w:t>quy định tổ chức, hoạt động, cơ chế quản lý, chính sách ưu đãi, hỗ trợ phát triển kinh tế ban đêm trên địa bàn Thành phố Hồ Chí Minh</w:t>
      </w:r>
      <w:r w:rsidR="00C314D0">
        <w:t xml:space="preserve"> </w:t>
      </w:r>
      <w:r w:rsidR="00AE2A34" w:rsidRPr="0095553C">
        <w:t xml:space="preserve">quy định tại </w:t>
      </w:r>
      <w:r w:rsidR="00614B76">
        <w:rPr>
          <w:bCs/>
        </w:rPr>
        <w:t xml:space="preserve">điểm b khoản 1 </w:t>
      </w:r>
      <w:r w:rsidR="005D0D84">
        <w:rPr>
          <w:bCs/>
        </w:rPr>
        <w:t>Điều 26</w:t>
      </w:r>
      <w:r w:rsidR="00AE2A34" w:rsidRPr="00580AAA">
        <w:rPr>
          <w:bCs/>
          <w:i/>
        </w:rPr>
        <w:t xml:space="preserve"> </w:t>
      </w:r>
      <w:r w:rsidRPr="00580AAA">
        <w:rPr>
          <w:spacing w:val="-2"/>
        </w:rPr>
        <w:t>với những nội dung cụ thể như sau:</w:t>
      </w:r>
    </w:p>
    <w:p w14:paraId="4218BC5E" w14:textId="3FB790B4" w:rsidR="00471E7B" w:rsidRPr="00580AAA" w:rsidRDefault="009546E0" w:rsidP="00AE7A03">
      <w:pPr>
        <w:spacing w:before="120" w:after="120" w:line="288" w:lineRule="auto"/>
        <w:ind w:firstLine="720"/>
        <w:jc w:val="both"/>
      </w:pPr>
      <w:r w:rsidRPr="00580AAA">
        <w:rPr>
          <w:b/>
          <w:bCs/>
        </w:rPr>
        <w:t>I. SỰ CẦN THIẾT BAN HÀNH NGHỊ QUYẾT</w:t>
      </w:r>
    </w:p>
    <w:p w14:paraId="4376F4C9" w14:textId="797C18D0" w:rsidR="001B4D4E" w:rsidRPr="00580AAA" w:rsidRDefault="009546E0" w:rsidP="00AE7A03">
      <w:pPr>
        <w:spacing w:before="120" w:after="120" w:line="288" w:lineRule="auto"/>
        <w:ind w:firstLine="720"/>
        <w:jc w:val="both"/>
        <w:rPr>
          <w:b/>
          <w:bCs/>
        </w:rPr>
      </w:pPr>
      <w:r w:rsidRPr="00580AAA">
        <w:rPr>
          <w:b/>
          <w:bCs/>
        </w:rPr>
        <w:t xml:space="preserve">1. </w:t>
      </w:r>
      <w:r w:rsidR="005C31BD" w:rsidRPr="00580AAA">
        <w:rPr>
          <w:b/>
          <w:bCs/>
        </w:rPr>
        <w:t>Cơ sở chính trị</w:t>
      </w:r>
      <w:r w:rsidR="00330DC1" w:rsidRPr="00580AAA">
        <w:rPr>
          <w:b/>
          <w:bCs/>
        </w:rPr>
        <w:t xml:space="preserve">, </w:t>
      </w:r>
      <w:r w:rsidR="00B54CB4" w:rsidRPr="00580AAA">
        <w:rPr>
          <w:b/>
          <w:bCs/>
        </w:rPr>
        <w:t>pháp lý</w:t>
      </w:r>
    </w:p>
    <w:p w14:paraId="5453E43A" w14:textId="567C1C56" w:rsidR="00BA7A93" w:rsidRPr="00005831" w:rsidRDefault="00BA7A93" w:rsidP="00AE7A03">
      <w:pPr>
        <w:spacing w:before="120" w:after="120" w:line="288" w:lineRule="auto"/>
        <w:ind w:firstLine="720"/>
        <w:jc w:val="both"/>
        <w:rPr>
          <w:b/>
        </w:rPr>
      </w:pPr>
      <w:r w:rsidRPr="00005831">
        <w:rPr>
          <w:b/>
        </w:rPr>
        <w:t>1.1</w:t>
      </w:r>
      <w:r w:rsidR="00005831" w:rsidRPr="00005831">
        <w:rPr>
          <w:b/>
        </w:rPr>
        <w:t>.</w:t>
      </w:r>
      <w:r w:rsidRPr="00005831">
        <w:rPr>
          <w:b/>
        </w:rPr>
        <w:t xml:space="preserve"> </w:t>
      </w:r>
      <w:r w:rsidR="003D0F6D" w:rsidRPr="00005831">
        <w:rPr>
          <w:b/>
        </w:rPr>
        <w:t>Cơ sở chính trị</w:t>
      </w:r>
    </w:p>
    <w:p w14:paraId="0E7983C0" w14:textId="6551C319" w:rsidR="00994A64" w:rsidRPr="00580AAA" w:rsidRDefault="00994A64" w:rsidP="00AE7A03">
      <w:pPr>
        <w:spacing w:before="120" w:after="120" w:line="288" w:lineRule="auto"/>
        <w:ind w:firstLine="720"/>
        <w:jc w:val="both"/>
      </w:pPr>
      <w:r w:rsidRPr="00580AAA">
        <w:t xml:space="preserve">- Nghị quyết số 09-NQ/TW ngày 19/5/2026 của Bộ Chính trị về xây dựng và phát triển Thành phố Hồ Chí Minh trong kỷ nguyên mới, trong đó đặt ra quan điểm, mục tiêu về việc “thúc đẩy đô thị đặc biệt Thành phố Hồ Chí Minh trở thành biểu tượng phát triển năng động của Việt Nam trong thế kỷ XXI; nơi hội tụ khát vọng phát triển, năng lực cạnh tranh toàn cầu và tinh thần đổi mới sáng tạo của đất nước; khẳng định vai trò đi trước, làm mẫu; dẫn đầu về kiến tạo thể chế và chất lượng phát triển, chuẩn mực quản trị; là đầu tàu dẫn dắt tăng trưởng, cực đổi mới sáng tạo và hội nhập quan trọng của cả nước”. Để hiện thực hóa quan điểm, mục tiêu này, Nghị quyết đề ra các nhiệm vụ trọng tâm mang tính đột phá mà một trong những ưu tiên hàng đầu là việc “nghiên cứu, xây dựng và ban hành </w:t>
      </w:r>
      <w:r w:rsidR="00935B53" w:rsidRPr="00580AAA">
        <w:t>Luật Phát triển đô thị</w:t>
      </w:r>
      <w:r w:rsidRPr="00580AAA">
        <w:t xml:space="preserve"> nhằm tạo thể chế đồng bộ, khung pháp lý phù hợp, thông thoáng và ổn định, trở thành “đột phá của đột phá”, tạo điều kiện thuận lợi nhất cho Thành phố Hồ Chí Minh khai thác tối đa hiệu quả tiềm năng, thế mạnh, huy động mọi </w:t>
      </w:r>
      <w:r w:rsidRPr="00580AAA">
        <w:lastRenderedPageBreak/>
        <w:t>nguồn lực tăng tốc, phát triển nhanh và bền vững”; trong đó: (1) thực hiện phân cấp, phân quyền triệt để cho Hội đồng nhân dân Thành phố, Uỷ ban nhân dân Thành phố, Chủ tịch Uỷ ban nhân dân Thành phố trong các lĩnh vực (trừ các nội dung về quốc phòng, an ninh, đối ngoại và tôn giáo), bao gồm việc ban hành văn bản quy phạm pháp luật (VBQPPL)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(2)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quốc gia và các địa phương khác…</w:t>
      </w:r>
    </w:p>
    <w:p w14:paraId="5DE4CF5E" w14:textId="77777777" w:rsidR="00030696" w:rsidRDefault="00030696" w:rsidP="00AE7A03">
      <w:pPr>
        <w:spacing w:before="120" w:after="120" w:line="288" w:lineRule="auto"/>
        <w:ind w:firstLine="720"/>
        <w:jc w:val="both"/>
      </w:pPr>
      <w:r>
        <w:t>Căn cứ Nghị quyết số 80-NQ/TW ngày 07/01/2026 của Bộ Chính trị về Phát triển văn hóa Việt Nam đến năm 2030, tầm nhìn đến năm 2045; Căn cứ Nghị quyết số 57-NQ/TW ngày 22/12/2024</w:t>
      </w:r>
      <w:r>
        <w:rPr>
          <w:spacing w:val="-1"/>
        </w:rPr>
        <w:t xml:space="preserve"> </w:t>
      </w:r>
      <w:r>
        <w:t>của Bộ Chính trị về</w:t>
      </w:r>
      <w:r>
        <w:rPr>
          <w:spacing w:val="-1"/>
        </w:rPr>
        <w:t xml:space="preserve"> </w:t>
      </w:r>
      <w:r>
        <w:t>Đột</w:t>
      </w:r>
      <w:r>
        <w:rPr>
          <w:spacing w:val="-1"/>
        </w:rPr>
        <w:t xml:space="preserve"> </w:t>
      </w:r>
      <w:r>
        <w:t>phá</w:t>
      </w:r>
      <w:r>
        <w:rPr>
          <w:spacing w:val="-1"/>
        </w:rPr>
        <w:t xml:space="preserve"> </w:t>
      </w:r>
      <w:r>
        <w:t>phát triển khoa</w:t>
      </w:r>
      <w:r>
        <w:rPr>
          <w:spacing w:val="-1"/>
        </w:rPr>
        <w:t xml:space="preserve"> </w:t>
      </w:r>
      <w:r>
        <w:t>học,</w:t>
      </w:r>
      <w:r>
        <w:rPr>
          <w:spacing w:val="-1"/>
        </w:rPr>
        <w:t xml:space="preserve"> </w:t>
      </w:r>
      <w:r>
        <w:t>công</w:t>
      </w:r>
      <w:r>
        <w:rPr>
          <w:spacing w:val="-1"/>
        </w:rPr>
        <w:t xml:space="preserve"> </w:t>
      </w:r>
      <w:r>
        <w:t>nghệ,</w:t>
      </w:r>
      <w:r>
        <w:rPr>
          <w:spacing w:val="-3"/>
        </w:rPr>
        <w:t xml:space="preserve"> </w:t>
      </w:r>
      <w:r>
        <w:t xml:space="preserve">đổi mới sáng tạo và chuyển đổi số quốc gia. </w:t>
      </w:r>
    </w:p>
    <w:p w14:paraId="55E6A53B" w14:textId="1297A014" w:rsidR="000128C2" w:rsidRPr="00580AAA" w:rsidRDefault="00734755" w:rsidP="00AE7A03">
      <w:pPr>
        <w:spacing w:before="120" w:after="120" w:line="288" w:lineRule="auto"/>
        <w:ind w:firstLine="720"/>
        <w:jc w:val="both"/>
        <w:rPr>
          <w:b/>
          <w:bCs/>
        </w:rPr>
      </w:pPr>
      <w:r w:rsidRPr="00580AAA">
        <w:rPr>
          <w:b/>
          <w:bCs/>
        </w:rPr>
        <w:t>1.2</w:t>
      </w:r>
      <w:r w:rsidR="00005831">
        <w:rPr>
          <w:b/>
          <w:bCs/>
        </w:rPr>
        <w:t>.</w:t>
      </w:r>
      <w:r w:rsidRPr="00580AAA">
        <w:rPr>
          <w:b/>
          <w:bCs/>
        </w:rPr>
        <w:t xml:space="preserve"> </w:t>
      </w:r>
      <w:r w:rsidR="00F659A0" w:rsidRPr="00580AAA">
        <w:rPr>
          <w:b/>
          <w:bCs/>
        </w:rPr>
        <w:t>Cơ sở pháp lý</w:t>
      </w:r>
    </w:p>
    <w:p w14:paraId="7D3290AB" w14:textId="77777777" w:rsidR="00A50914" w:rsidRDefault="00D625BA" w:rsidP="00A50914">
      <w:pPr>
        <w:spacing w:before="120" w:after="120" w:line="288" w:lineRule="auto"/>
        <w:ind w:firstLine="720"/>
        <w:jc w:val="both"/>
        <w:rPr>
          <w:bCs/>
        </w:rPr>
      </w:pPr>
      <w:r w:rsidRPr="00580AAA">
        <w:rPr>
          <w:bCs/>
        </w:rPr>
        <w:t xml:space="preserve">- </w:t>
      </w:r>
      <w:r w:rsidR="00935B53" w:rsidRPr="00580AAA">
        <w:rPr>
          <w:bCs/>
        </w:rPr>
        <w:t>Luật Phát triển đô thị</w:t>
      </w:r>
      <w:r w:rsidRPr="00580AAA">
        <w:rPr>
          <w:bCs/>
        </w:rPr>
        <w:t xml:space="preserve"> số</w:t>
      </w:r>
      <w:r w:rsidR="0008285D">
        <w:rPr>
          <w:bCs/>
        </w:rPr>
        <w:t xml:space="preserve"> 18</w:t>
      </w:r>
      <w:r w:rsidRPr="00580AAA">
        <w:rPr>
          <w:bCs/>
        </w:rPr>
        <w:t xml:space="preserve">/2026/QH16: tại </w:t>
      </w:r>
      <w:r w:rsidR="00356397">
        <w:rPr>
          <w:bCs/>
        </w:rPr>
        <w:t>điểm b khoản 1 Điều 2</w:t>
      </w:r>
      <w:r w:rsidR="00356397">
        <w:rPr>
          <w:bCs/>
          <w:lang w:val="vi-VN"/>
        </w:rPr>
        <w:t>6</w:t>
      </w:r>
      <w:r w:rsidRPr="00580AAA">
        <w:rPr>
          <w:bCs/>
        </w:rPr>
        <w:t xml:space="preserve"> quy định Hội đồng nhân dân </w:t>
      </w:r>
      <w:r w:rsidR="0094603E" w:rsidRPr="00580AAA">
        <w:rPr>
          <w:bCs/>
        </w:rPr>
        <w:t xml:space="preserve">Thành </w:t>
      </w:r>
      <w:r w:rsidRPr="00580AAA">
        <w:rPr>
          <w:bCs/>
        </w:rPr>
        <w:t xml:space="preserve">phố </w:t>
      </w:r>
      <w:r w:rsidR="0094603E" w:rsidRPr="00580AAA">
        <w:rPr>
          <w:bCs/>
        </w:rPr>
        <w:t>Hồ Chí Minh</w:t>
      </w:r>
      <w:r w:rsidRPr="00580AAA">
        <w:rPr>
          <w:bCs/>
        </w:rPr>
        <w:t xml:space="preserve"> ban hành </w:t>
      </w:r>
      <w:r w:rsidR="00A50914" w:rsidRPr="00A50914">
        <w:rPr>
          <w:bCs/>
        </w:rPr>
        <w:t>quy định tổ ch</w:t>
      </w:r>
      <w:r w:rsidR="00A50914">
        <w:rPr>
          <w:bCs/>
        </w:rPr>
        <w:t xml:space="preserve">ức, hoạt động, cơ chế quản lý, </w:t>
      </w:r>
      <w:r w:rsidR="00A50914" w:rsidRPr="00A50914">
        <w:rPr>
          <w:bCs/>
        </w:rPr>
        <w:t>chính sách ưu đãi, hỗ trợ p</w:t>
      </w:r>
      <w:r w:rsidR="00A50914">
        <w:rPr>
          <w:bCs/>
        </w:rPr>
        <w:t xml:space="preserve">hát triển kinh tế ban đêm trên </w:t>
      </w:r>
      <w:r w:rsidR="00A50914" w:rsidRPr="00A50914">
        <w:rPr>
          <w:bCs/>
        </w:rPr>
        <w:t>địa bàn Thành phố Hồ Chí Minh</w:t>
      </w:r>
    </w:p>
    <w:p w14:paraId="7C9E1331" w14:textId="2EA54E73" w:rsidR="00082510" w:rsidRPr="00580AAA" w:rsidRDefault="00082510" w:rsidP="00AE7A03">
      <w:pPr>
        <w:spacing w:before="120" w:after="120" w:line="288" w:lineRule="auto"/>
        <w:ind w:firstLine="720"/>
        <w:jc w:val="both"/>
        <w:rPr>
          <w:bCs/>
        </w:rPr>
      </w:pPr>
      <w:r w:rsidRPr="00580AAA">
        <w:rPr>
          <w:bCs/>
        </w:rPr>
        <w:t>- Căn cứ Luật Phát triển đô thị theo đó:</w:t>
      </w:r>
    </w:p>
    <w:p w14:paraId="0A7B1166" w14:textId="7B87BB0E" w:rsidR="00082510" w:rsidRPr="00F80B9B" w:rsidRDefault="0095553C" w:rsidP="00AE7A03">
      <w:pPr>
        <w:spacing w:before="120" w:after="120" w:line="288" w:lineRule="auto"/>
        <w:ind w:firstLine="720"/>
        <w:jc w:val="both"/>
        <w:rPr>
          <w:bCs/>
          <w:i/>
        </w:rPr>
      </w:pPr>
      <w:r w:rsidRPr="00C6009B">
        <w:rPr>
          <w:bCs/>
          <w:i/>
        </w:rPr>
        <w:t>“</w:t>
      </w:r>
      <w:r w:rsidR="00082510" w:rsidRPr="00C6009B">
        <w:rPr>
          <w:bCs/>
          <w:i/>
        </w:rPr>
        <w:t xml:space="preserve">Điều 7.  Xây </w:t>
      </w:r>
      <w:r w:rsidR="00082510" w:rsidRPr="00F80B9B">
        <w:rPr>
          <w:bCs/>
          <w:i/>
        </w:rPr>
        <w:t>dựng, ban hành văn bản quy phạm pháp luật</w:t>
      </w:r>
    </w:p>
    <w:p w14:paraId="2E5736A5" w14:textId="4E6D23FE" w:rsidR="00082510" w:rsidRPr="00F80B9B" w:rsidRDefault="00082510" w:rsidP="00AE7A03">
      <w:pPr>
        <w:spacing w:before="120" w:after="120" w:line="288" w:lineRule="auto"/>
        <w:ind w:firstLine="720"/>
        <w:jc w:val="both"/>
        <w:rPr>
          <w:bCs/>
          <w:i/>
        </w:rPr>
      </w:pPr>
      <w:r w:rsidRPr="00F80B9B">
        <w:rPr>
          <w:bCs/>
          <w:i/>
        </w:rPr>
        <w:t xml:space="preserve">1. Văn bản thi hành Luật Phát triển đô thị quy định tại khoản 2 Điều </w:t>
      </w:r>
      <w:r w:rsidR="009D09C2" w:rsidRPr="00F80B9B">
        <w:rPr>
          <w:bCs/>
          <w:i/>
          <w:lang w:val="vi-VN"/>
        </w:rPr>
        <w:t>5</w:t>
      </w:r>
      <w:r w:rsidRPr="00F80B9B">
        <w:rPr>
          <w:bCs/>
          <w:i/>
        </w:rPr>
        <w:t xml:space="preserve"> của Luật này được quy định khác với văn bản quy phạm pháp luật do cơ quan nhà nước ở trung ương ban hành.</w:t>
      </w:r>
    </w:p>
    <w:p w14:paraId="62D82172" w14:textId="77777777" w:rsidR="00082510" w:rsidRPr="00F80B9B" w:rsidRDefault="00082510" w:rsidP="00AE7A03">
      <w:pPr>
        <w:spacing w:before="120" w:after="120" w:line="288" w:lineRule="auto"/>
        <w:ind w:firstLine="720"/>
        <w:jc w:val="both"/>
        <w:rPr>
          <w:bCs/>
        </w:rPr>
      </w:pPr>
      <w:r w:rsidRPr="00F80B9B">
        <w:rPr>
          <w:bCs/>
          <w:i/>
        </w:rPr>
        <w:t>2. Khi thực hiện nhiệm vụ, quyền hạn của chính quyền địa phương theo quy định của pháp luật, Hội đồng nhân dân, Ủy ban nhân dân, Chủ tịch Ủy ban nhân dân Thành phố được ban hành văn bản quy phạm pháp luật</w:t>
      </w:r>
      <w:r w:rsidRPr="00F80B9B">
        <w:rPr>
          <w:bCs/>
        </w:rPr>
        <w:t xml:space="preserve"> để:</w:t>
      </w:r>
    </w:p>
    <w:p w14:paraId="3C996F40" w14:textId="3AFC004A" w:rsidR="00082510" w:rsidRPr="00F80B9B" w:rsidRDefault="00082510" w:rsidP="00AE7A03">
      <w:pPr>
        <w:spacing w:before="120" w:after="120" w:line="288" w:lineRule="auto"/>
        <w:ind w:firstLine="720"/>
        <w:jc w:val="both"/>
        <w:rPr>
          <w:bCs/>
        </w:rPr>
      </w:pPr>
      <w:r w:rsidRPr="00F80B9B">
        <w:rPr>
          <w:bCs/>
        </w:rPr>
        <w:t xml:space="preserve">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theo hướng đơn giản hóa thủ tục hành chính, phát triển khoa học, công nghệ, đổi mới sáng tạo và chuyển đổi số trong giải quyết thủ tục hành chính, không quy </w:t>
      </w:r>
      <w:r w:rsidRPr="00F80B9B">
        <w:rPr>
          <w:bCs/>
        </w:rPr>
        <w:lastRenderedPageBreak/>
        <w:t>định thêm thành phần hồ sơ, không tăng thêm yêu cầu, điều kiện, thời gian giải quyết thủ tục đang áp dụng;</w:t>
      </w:r>
    </w:p>
    <w:p w14:paraId="5A1ED72E" w14:textId="654DB6AD" w:rsidR="00082510" w:rsidRPr="00580AAA" w:rsidRDefault="00082510" w:rsidP="00AE7A03">
      <w:pPr>
        <w:spacing w:before="120" w:after="120" w:line="288" w:lineRule="auto"/>
        <w:ind w:firstLine="720"/>
        <w:jc w:val="both"/>
        <w:rPr>
          <w:bCs/>
        </w:rPr>
      </w:pPr>
      <w:r w:rsidRPr="00F80B9B">
        <w:rPr>
          <w:bCs/>
        </w:rPr>
        <w:t>b) Quy định biện pháp đặc thù phù hợp với yêu cầu phát triển Thành phố để tổ chức, hướng dẫn thi hành luật, nghị quyết của Quốc hội mà khác hoặc chưa</w:t>
      </w:r>
      <w:r w:rsidRPr="00580AAA">
        <w:rPr>
          <w:bCs/>
        </w:rPr>
        <w:t xml:space="preserve"> có quy định của Chính phủ, Thủ tướng Chính phủ, các Bộ, cơ quan ngang Bộ.</w:t>
      </w:r>
    </w:p>
    <w:p w14:paraId="72432FA5" w14:textId="77777777" w:rsidR="0087692F" w:rsidRDefault="0087692F" w:rsidP="0087692F">
      <w:pPr>
        <w:spacing w:before="120" w:after="120" w:line="288" w:lineRule="auto"/>
        <w:ind w:firstLine="720"/>
        <w:jc w:val="both"/>
        <w:rPr>
          <w:bCs/>
        </w:rPr>
      </w:pPr>
      <w:r>
        <w:rPr>
          <w:bCs/>
        </w:rPr>
        <w:t xml:space="preserve">Điều 57. Trách nhiệm của chính quyền Thành phố </w:t>
      </w:r>
    </w:p>
    <w:p w14:paraId="1687B5D8" w14:textId="77777777" w:rsidR="0087692F" w:rsidRDefault="0087692F" w:rsidP="0087692F">
      <w:pPr>
        <w:spacing w:before="120" w:after="120" w:line="288" w:lineRule="auto"/>
        <w:ind w:firstLine="720"/>
        <w:jc w:val="both"/>
        <w:rPr>
          <w:bCs/>
          <w:i/>
          <w:iCs/>
          <w:spacing w:val="-6"/>
        </w:rPr>
      </w:pPr>
      <w:r>
        <w:rPr>
          <w:bCs/>
          <w:i/>
          <w:iCs/>
          <w:spacing w:val="-6"/>
          <w:lang w:val="vi-VN"/>
        </w:rPr>
        <w:t>“</w:t>
      </w:r>
      <w:r>
        <w:rPr>
          <w:bCs/>
          <w:i/>
          <w:iCs/>
          <w:spacing w:val="-6"/>
        </w:rPr>
        <w:t xml:space="preserve">1. </w:t>
      </w:r>
      <w:r>
        <w:rPr>
          <w:bCs/>
          <w:i/>
          <w:iCs/>
          <w:spacing w:val="-6"/>
          <w:u w:val="single"/>
        </w:rPr>
        <w:t>Hội đồng nhân dân</w:t>
      </w:r>
      <w:r>
        <w:rPr>
          <w:bCs/>
          <w:i/>
          <w:iCs/>
          <w:spacing w:val="-6"/>
        </w:rPr>
        <w:t>, Ủy ban nhân dân, Chủ tịch Ủy ban nhân dân các cấp của Thành phố, trong phạm vi nhiệm vụ, quyền hạn của mình, có trách nhiệm sau đây:</w:t>
      </w:r>
    </w:p>
    <w:p w14:paraId="6F57DE55" w14:textId="77777777" w:rsidR="0087692F" w:rsidRDefault="0087692F" w:rsidP="0087692F">
      <w:pPr>
        <w:spacing w:before="120" w:after="120" w:line="288" w:lineRule="auto"/>
        <w:ind w:firstLine="720"/>
        <w:jc w:val="both"/>
        <w:rPr>
          <w:bCs/>
          <w:i/>
          <w:u w:val="single"/>
          <w:lang w:val="vi-VN"/>
        </w:rPr>
      </w:pPr>
      <w:r>
        <w:rPr>
          <w:bCs/>
          <w:i/>
          <w:iCs/>
          <w:u w:val="single"/>
        </w:rPr>
        <w:t>a) Kịp thời tổ chức và bảo đảm việc thi hành Luật này và văn bản thi hành Luật Phát triển</w:t>
      </w:r>
      <w:r>
        <w:rPr>
          <w:bCs/>
          <w:u w:val="single"/>
        </w:rPr>
        <w:t xml:space="preserve"> </w:t>
      </w:r>
      <w:r>
        <w:rPr>
          <w:bCs/>
          <w:i/>
          <w:iCs/>
          <w:u w:val="single"/>
        </w:rPr>
        <w:t>đô thị;</w:t>
      </w:r>
      <w:r>
        <w:rPr>
          <w:bCs/>
          <w:i/>
          <w:iCs/>
        </w:rPr>
        <w:t xml:space="preserve"> bảo đảm nguồn lực thực hiện cơ chế, chính sách quy định tại Luật này;</w:t>
      </w:r>
      <w:r>
        <w:rPr>
          <w:bCs/>
          <w:i/>
          <w:iCs/>
          <w:lang w:val="vi-VN"/>
        </w:rPr>
        <w:t>”</w:t>
      </w:r>
    </w:p>
    <w:p w14:paraId="75F4F1DF" w14:textId="39781C5A" w:rsidR="0094603E" w:rsidRPr="00580AAA" w:rsidRDefault="0094603E" w:rsidP="00AE7A03">
      <w:pPr>
        <w:spacing w:before="120" w:after="120" w:line="288" w:lineRule="auto"/>
        <w:ind w:firstLine="720"/>
        <w:jc w:val="both"/>
        <w:rPr>
          <w:bCs/>
        </w:rPr>
      </w:pPr>
      <w:r w:rsidRPr="00580AAA">
        <w:rPr>
          <w:bCs/>
        </w:rPr>
        <w:t xml:space="preserve">- Nghị quyết </w:t>
      </w:r>
      <w:r w:rsidR="009D09C2" w:rsidRPr="00F80B9B">
        <w:rPr>
          <w:bCs/>
        </w:rPr>
        <w:t xml:space="preserve">số </w:t>
      </w:r>
      <w:r w:rsidR="009D09C2" w:rsidRPr="00F80B9B">
        <w:rPr>
          <w:bCs/>
          <w:lang w:val="vi-VN"/>
        </w:rPr>
        <w:t>39</w:t>
      </w:r>
      <w:r w:rsidR="009D09C2" w:rsidRPr="00F80B9B">
        <w:rPr>
          <w:bCs/>
        </w:rPr>
        <w:t>/2026/NQ-HĐND ngày</w:t>
      </w:r>
      <w:r w:rsidR="009D09C2" w:rsidRPr="00F80B9B">
        <w:rPr>
          <w:bCs/>
          <w:lang w:val="vi-VN"/>
        </w:rPr>
        <w:t xml:space="preserve"> 27 </w:t>
      </w:r>
      <w:r w:rsidR="009D09C2" w:rsidRPr="00F80B9B">
        <w:rPr>
          <w:bCs/>
        </w:rPr>
        <w:t xml:space="preserve">tháng </w:t>
      </w:r>
      <w:r w:rsidR="009D09C2" w:rsidRPr="00F80B9B">
        <w:rPr>
          <w:bCs/>
          <w:lang w:val="vi-VN"/>
        </w:rPr>
        <w:t xml:space="preserve">8 </w:t>
      </w:r>
      <w:r w:rsidR="009D09C2" w:rsidRPr="00F80B9B">
        <w:rPr>
          <w:bCs/>
        </w:rPr>
        <w:t xml:space="preserve">năm 2026 </w:t>
      </w:r>
      <w:r w:rsidRPr="00F80B9B">
        <w:rPr>
          <w:bCs/>
        </w:rPr>
        <w:t>củ</w:t>
      </w:r>
      <w:r w:rsidRPr="00580AAA">
        <w:rPr>
          <w:bCs/>
        </w:rPr>
        <w:t>a Hội đồng nhân dân</w:t>
      </w:r>
      <w:r w:rsidR="003F4CEC" w:rsidRPr="00580AAA">
        <w:rPr>
          <w:bCs/>
        </w:rPr>
        <w:t xml:space="preserve"> Thành </w:t>
      </w:r>
      <w:r w:rsidRPr="00580AAA">
        <w:rPr>
          <w:bCs/>
        </w:rPr>
        <w:t xml:space="preserve">phố </w:t>
      </w:r>
      <w:r w:rsidR="003F4CEC" w:rsidRPr="00580AAA">
        <w:rPr>
          <w:bCs/>
        </w:rPr>
        <w:t>Hồ Chí Minh</w:t>
      </w:r>
      <w:r w:rsidRPr="00580AAA">
        <w:rPr>
          <w:bCs/>
        </w:rPr>
        <w:t xml:space="preserve"> quy định một số nội dung về xây dựng, ban hành văn bản quy phạm</w:t>
      </w:r>
      <w:r w:rsidR="003F4CEC" w:rsidRPr="00580AAA">
        <w:rPr>
          <w:bCs/>
        </w:rPr>
        <w:t xml:space="preserve"> </w:t>
      </w:r>
      <w:r w:rsidRPr="00580AAA">
        <w:rPr>
          <w:bCs/>
        </w:rPr>
        <w:t xml:space="preserve">pháp luật để tổ chức thi hành Luật </w:t>
      </w:r>
      <w:r w:rsidR="00E8513B" w:rsidRPr="00580AAA">
        <w:rPr>
          <w:bCs/>
        </w:rPr>
        <w:t>Phát triển đô thị</w:t>
      </w:r>
      <w:r w:rsidRPr="00580AAA">
        <w:rPr>
          <w:bCs/>
        </w:rPr>
        <w:t>, trong đó xác định nhóm nội dung cần ban</w:t>
      </w:r>
      <w:r w:rsidR="003F4CEC" w:rsidRPr="00580AAA">
        <w:rPr>
          <w:bCs/>
        </w:rPr>
        <w:t xml:space="preserve"> </w:t>
      </w:r>
      <w:r w:rsidRPr="00580AAA">
        <w:rPr>
          <w:bCs/>
        </w:rPr>
        <w:t>hành nghị quyết về chính sách xã hội hóa và thiết chế văn hóa, thể thao</w:t>
      </w:r>
      <w:r w:rsidR="00DB3595" w:rsidRPr="00580AAA">
        <w:rPr>
          <w:bCs/>
        </w:rPr>
        <w:t>.</w:t>
      </w:r>
    </w:p>
    <w:p w14:paraId="4218BC70" w14:textId="3D285BE4" w:rsidR="00471E7B" w:rsidRPr="00A50914" w:rsidRDefault="001B4D4E" w:rsidP="00A50914">
      <w:pPr>
        <w:spacing w:before="120" w:after="120" w:line="288" w:lineRule="auto"/>
        <w:ind w:firstLine="720"/>
        <w:jc w:val="both"/>
      </w:pPr>
      <w:r w:rsidRPr="00580AAA">
        <w:rPr>
          <w:bCs/>
        </w:rPr>
        <w:t xml:space="preserve">Căn cứ các quy định nêu trên, Ủy ban nhân dân Thành phố trình Hội đồng nhân dân Thành phố </w:t>
      </w:r>
      <w:r w:rsidR="00DB3595" w:rsidRPr="00580AAA">
        <w:rPr>
          <w:bCs/>
        </w:rPr>
        <w:t>dự thảo</w:t>
      </w:r>
      <w:r w:rsidRPr="00580AAA">
        <w:rPr>
          <w:bCs/>
        </w:rPr>
        <w:t xml:space="preserve"> </w:t>
      </w:r>
      <w:r w:rsidR="00A16B52" w:rsidRPr="00580AAA">
        <w:t xml:space="preserve">Nghị quyết của Hội đồng nhân dân Thành phố </w:t>
      </w:r>
      <w:r w:rsidR="00A50914">
        <w:t>quy định tổ chức, hoạt động, cơ chế quản lý, chính sách ưu đãi, hỗ trợ phát triển kinh tế ban đêm trên địa bàn Thành phố Hồ Chí Minh</w:t>
      </w:r>
      <w:r w:rsidRPr="00580AAA">
        <w:rPr>
          <w:bCs/>
        </w:rPr>
        <w:t>.</w:t>
      </w:r>
    </w:p>
    <w:p w14:paraId="66FF6A84" w14:textId="77777777" w:rsidR="005E0677" w:rsidRPr="00580AAA" w:rsidRDefault="009546E0" w:rsidP="00AE7A03">
      <w:pPr>
        <w:spacing w:before="120" w:after="120" w:line="288" w:lineRule="auto"/>
        <w:ind w:firstLine="720"/>
        <w:jc w:val="both"/>
        <w:rPr>
          <w:b/>
          <w:bCs/>
        </w:rPr>
      </w:pPr>
      <w:r w:rsidRPr="00580AAA">
        <w:rPr>
          <w:b/>
          <w:bCs/>
        </w:rPr>
        <w:t>2. Cơ sở thực tiễn</w:t>
      </w:r>
    </w:p>
    <w:p w14:paraId="225607AB" w14:textId="362AD2DB" w:rsidR="00A50914" w:rsidRPr="00A50914" w:rsidRDefault="00A50914" w:rsidP="00A50914">
      <w:pPr>
        <w:spacing w:before="120" w:after="120" w:line="288" w:lineRule="auto"/>
        <w:ind w:firstLine="720"/>
        <w:jc w:val="both"/>
        <w:rPr>
          <w:bCs/>
        </w:rPr>
      </w:pPr>
      <w:r w:rsidRPr="00A50914">
        <w:rPr>
          <w:bCs/>
        </w:rPr>
        <w:t>Trong xu thế phát triển đô thị hiện đại, các hoạt động kinh tế, văn hóa, dịch vụ diễn ra vào ban đêm đang ngày càng trở thành một động lực tăng trưởng mới, góp phần mở rộng không gian và thời gian phát triển của đô thị. Phát triển kinh tế ban đêm không chỉ tạo thêm các sản phẩm, dịch vụ đáp ứng nhu cầu vui chơi, giải trí, mua sắm của người dân và du khách mà còn thúc đẩy các lĩnh vực du lịch, văn hóa, ẩm thực, giải trí, thương mại, công nghiệp sáng tạo và các ngành dịch vụ có liên quan. Qua đó, góp phần tạo thêm việc làm, tăng thu ngân sách, nâng cao hiệu quả khai thác hệ thống hạ tầng, cơ sở vật chất đô thị và gia tăng sức hấp dẫn, năn</w:t>
      </w:r>
      <w:r>
        <w:rPr>
          <w:bCs/>
        </w:rPr>
        <w:t>g lực cạnh tranh của thành phố.</w:t>
      </w:r>
    </w:p>
    <w:p w14:paraId="5DA4BC63" w14:textId="114581BF" w:rsidR="00A50914" w:rsidRPr="00A50914" w:rsidRDefault="00A50914" w:rsidP="00A50914">
      <w:pPr>
        <w:spacing w:before="120" w:after="120" w:line="288" w:lineRule="auto"/>
        <w:ind w:firstLine="720"/>
        <w:jc w:val="both"/>
        <w:rPr>
          <w:bCs/>
        </w:rPr>
      </w:pPr>
      <w:r w:rsidRPr="00A50914">
        <w:rPr>
          <w:bCs/>
        </w:rPr>
        <w:t xml:space="preserve">Đối với Thành phố Hồ Chí Minh, phát triển kinh tế ban đêm không chỉ là một xu hướng tất yếu mà còn là yêu cầu thực tiễn nhằm khai thác hiệu quả hơn các tiềm năng, lợi thế và nguồn lực sẵn có của Thành phố. Với vị thế là trung tâm kinh tế, thương mại, dịch vụ lớn của cả nước; là đô thị có quy mô dân số lớn, có đời sống văn hóa sôi động, hệ thống cơ sở lưu trú, dịch vụ du lịch, trung tâm thương mại, không gian công cộng và các thiết chế văn hóa, thể thao đa dạng; </w:t>
      </w:r>
      <w:r w:rsidRPr="00A50914">
        <w:rPr>
          <w:bCs/>
        </w:rPr>
        <w:lastRenderedPageBreak/>
        <w:t>đồng thời là nơi hội tụ, giao thoa của nhiều giá trị văn hóa, Thành phố có nhiều điều kiện thuận lợi để phát triển các sản phẩm, dịch vụ ban đêm đa dạng, chất lượng cao, mang đậm bả</w:t>
      </w:r>
      <w:r>
        <w:rPr>
          <w:bCs/>
        </w:rPr>
        <w:t>n sắc văn hóa và tính sáng tạo.</w:t>
      </w:r>
    </w:p>
    <w:p w14:paraId="79971CA9" w14:textId="3079494A" w:rsidR="00A50914" w:rsidRPr="00A50914" w:rsidRDefault="00A50914" w:rsidP="00A50914">
      <w:pPr>
        <w:spacing w:before="120" w:after="120" w:line="288" w:lineRule="auto"/>
        <w:ind w:firstLine="720"/>
        <w:jc w:val="both"/>
        <w:rPr>
          <w:bCs/>
        </w:rPr>
      </w:pPr>
      <w:r w:rsidRPr="00A50914">
        <w:rPr>
          <w:bCs/>
        </w:rPr>
        <w:t>Thời gian qua, Thành phố đã từng bước hình thành và phát triển một số hoạt động, sản phẩm phục vụ nhu cầu của người dân và du khách vào ban đêm như hoạt động ẩm thực, mua sắm, vui chơi, giải trí, biểu diễn nghệ thuật, tham quan du lịch, các tuyến phố đi bộ và một số không gian hoạt động về đêm. Bên cạnh đó, kinh nghiệm thực tiễn của một số địa phương trong nước cho thấy, việc tổ chức các chương trình biểu diễn nghệ thuật ban đêm, tour tham quan du lịch ban đêm, tuyến phố đi bộ, không gian ẩm thực, mua sắm và các hoạt động văn hóa, giải trí về đêm đã bước đầu tạo hiệu ứng tích cực, góp phần đa dạng hóa sản phẩm du lịch, quảng bá hình ảnh đô thị và nâng cao chất lượ</w:t>
      </w:r>
      <w:r>
        <w:rPr>
          <w:bCs/>
        </w:rPr>
        <w:t>ng phục vụ người dân, du khách.</w:t>
      </w:r>
    </w:p>
    <w:p w14:paraId="118AFB2A" w14:textId="4BEE2178" w:rsidR="00A50914" w:rsidRPr="00A50914" w:rsidRDefault="00A50914" w:rsidP="00A50914">
      <w:pPr>
        <w:spacing w:before="120" w:after="120" w:line="288" w:lineRule="auto"/>
        <w:ind w:firstLine="720"/>
        <w:jc w:val="both"/>
        <w:rPr>
          <w:bCs/>
        </w:rPr>
      </w:pPr>
      <w:r w:rsidRPr="00A50914">
        <w:rPr>
          <w:bCs/>
        </w:rPr>
        <w:t>Tuy nhiên, hoạt động kinh tế ban đêm trên địa bàn Thành phố Hồ Chí Minh hiện nay vẫn chủ yếu phát triển theo từng lĩnh vực, từng địa bàn, chưa hình thành được các khu vực, sản phẩm và mô hình kinh tế ban đêm có tính liên kết, đồng bộ và sức lan tỏa cao. Các hoạt động ban đêm còn thiếu sự kết nối hiệu quả giữa du lịch, văn hóa, thương mại, ẩm thực, vui chơi, giải trí và công nghiệp sáng tạo; việc khai thác các không gian công cộng, các công trình văn hóa, thể thao và các nguồn lực xã hội phục vụ hoạt động kinh tế ban đêm vẫn chưa tương xứng với tiềm năng, lợi thế của Thành phố. Bên cạnh đó, cơ chế, chính sách về tổ chức hoạt động, quản lý, ưu đãi, hỗ trợ và thu hút nguồn lực đầu tư cho phát triển kinh tế ban đêm cần tiếp tục được nghiên cứu, hoàn thiện nhằm tạo hành lang pháp lý và điều kiện thuận lợi cho các tổ chức, cá nhân tham gia đầu tư, kinh doanh và phát triển</w:t>
      </w:r>
      <w:r>
        <w:rPr>
          <w:bCs/>
        </w:rPr>
        <w:t xml:space="preserve"> các sản phẩm, dịch vụ ban đêm.</w:t>
      </w:r>
    </w:p>
    <w:p w14:paraId="6803848C" w14:textId="02E9BC05" w:rsidR="00A50914" w:rsidRPr="00A50914" w:rsidRDefault="00A50914" w:rsidP="00A50914">
      <w:pPr>
        <w:spacing w:before="120" w:after="120" w:line="288" w:lineRule="auto"/>
        <w:ind w:firstLine="720"/>
        <w:jc w:val="both"/>
        <w:rPr>
          <w:bCs/>
        </w:rPr>
      </w:pPr>
      <w:r w:rsidRPr="00A50914">
        <w:rPr>
          <w:bCs/>
        </w:rPr>
        <w:t xml:space="preserve">Trong bối cảnh Thành phố Hồ Chí Minh đang định hướng phát triển trở thành đô thị hiện đại, năng động, có chất lượng sống cao và có năng lực cạnh tranh trong khu vực, việc phát triển kinh tế ban đêm là một trong những giải pháp quan trọng nhằm mở rộng dư địa tăng trưởng, nâng cao hiệu quả sử dụng các nguồn lực và khai thác tốt hơn tiềm năng của đô thị. Đồng thời, việc phát triển kinh tế ban đêm cần được thực hiện trên cơ sở bảo đảm hài hòa giữa yêu cầu phát triển kinh tế với công tác quản lý nhà nước, giữ gìn an ninh, trật tự, an toàn xã hội, bảo vệ môi trường, bảo tồn và phát huy các giá trị văn hóa, bảo đảm quyền và </w:t>
      </w:r>
      <w:r>
        <w:rPr>
          <w:bCs/>
        </w:rPr>
        <w:t>lợi ích hợp pháp của người dân.</w:t>
      </w:r>
    </w:p>
    <w:p w14:paraId="5131D75C" w14:textId="77777777" w:rsidR="00A50914" w:rsidRDefault="00A50914" w:rsidP="00A50914">
      <w:pPr>
        <w:spacing w:before="120" w:after="120" w:line="288" w:lineRule="auto"/>
        <w:ind w:firstLine="720"/>
        <w:jc w:val="both"/>
        <w:rPr>
          <w:bCs/>
          <w:lang w:val="vi-VN"/>
        </w:rPr>
      </w:pPr>
      <w:r w:rsidRPr="00A50914">
        <w:rPr>
          <w:bCs/>
        </w:rPr>
        <w:t xml:space="preserve">Do đó, việc ban hành Nghị quyết của Hội đồng nhân dân Thành phố quy định về tổ chức, hoạt động, cơ chế quản lý, chính sách ưu đãi và hỗ trợ phát triển kinh tế ban đêm trên địa bàn Thành phố Hồ Chí Minh là cần thiết, nhằm tạo cơ sở </w:t>
      </w:r>
      <w:r w:rsidRPr="00A50914">
        <w:rPr>
          <w:bCs/>
        </w:rPr>
        <w:lastRenderedPageBreak/>
        <w:t>pháp lý để tổ chức phát triển kinh tế ban đêm một cách đồng bộ, có trọng tâm, trọng điểm; khai thác hiệu quả tiềm năng, lợi thế của Thành phố; thu hút và huy động các nguồn lực xã hội; đa dạng hóa các sản phẩm, dịch vụ phục vụ người dân và du khách, qua đó góp phần thúc đẩy tăng trưởng kinh tế, phát triển văn hóa, du lịch và nâng cao sức hấp dẫn, năng lực cạnh tranh của Thành phố.</w:t>
      </w:r>
    </w:p>
    <w:p w14:paraId="140C8541" w14:textId="77777777" w:rsidR="009D09C2" w:rsidRPr="00F80B9B" w:rsidRDefault="009D09C2" w:rsidP="009D09C2">
      <w:pPr>
        <w:spacing w:before="120" w:after="120" w:line="288" w:lineRule="auto"/>
        <w:ind w:firstLine="720"/>
        <w:jc w:val="both"/>
        <w:rPr>
          <w:bCs/>
          <w:lang w:val="vi-VN"/>
        </w:rPr>
      </w:pPr>
      <w:r w:rsidRPr="00F80B9B">
        <w:rPr>
          <w:bCs/>
        </w:rPr>
        <w:t xml:space="preserve">Việc ban hành Nghị quyết là phù hợp với thẩm quyền của </w:t>
      </w:r>
      <w:r w:rsidRPr="00F80B9B">
        <w:rPr>
          <w:bCs/>
          <w:lang w:val="vi-VN"/>
        </w:rPr>
        <w:t>Hội đồng nhân dân Thành phố</w:t>
      </w:r>
      <w:r w:rsidRPr="00F80B9B">
        <w:rPr>
          <w:bCs/>
        </w:rPr>
        <w:t xml:space="preserve"> theo quy định tại Điểm b, Khoản </w:t>
      </w:r>
      <w:r w:rsidRPr="00F80B9B">
        <w:rPr>
          <w:bCs/>
          <w:lang w:val="vi-VN"/>
        </w:rPr>
        <w:t>1</w:t>
      </w:r>
      <w:r w:rsidRPr="00F80B9B">
        <w:rPr>
          <w:bCs/>
        </w:rPr>
        <w:t>, Điều 2</w:t>
      </w:r>
      <w:r w:rsidRPr="00F80B9B">
        <w:rPr>
          <w:bCs/>
          <w:lang w:val="vi-VN"/>
        </w:rPr>
        <w:t>6</w:t>
      </w:r>
      <w:r w:rsidRPr="00F80B9B">
        <w:rPr>
          <w:bCs/>
        </w:rPr>
        <w:t xml:space="preserve"> Luật </w:t>
      </w:r>
      <w:r w:rsidRPr="00F80B9B">
        <w:rPr>
          <w:bCs/>
          <w:lang w:val="vi-VN"/>
        </w:rPr>
        <w:t>Phát triển đô thị</w:t>
      </w:r>
      <w:r w:rsidRPr="00F80B9B">
        <w:rPr>
          <w:bCs/>
        </w:rPr>
        <w:t>; bảo đảm thống nhất với các Quy định về hoạt động đầu tư kinh doanh sản phẩm, dịch vụ được tổ chức và vận hành trong thời gian ban đêm, nhằm khai thác hiệu quả tiềm năng đô thị, thúc đẩy phát triển kinh tế, văn hóa và du lịch trên địa bàn thành phố H</w:t>
      </w:r>
      <w:r w:rsidRPr="00F80B9B">
        <w:rPr>
          <w:bCs/>
          <w:lang w:val="vi-VN"/>
        </w:rPr>
        <w:t>ồ Chí Minh.</w:t>
      </w:r>
      <w:r w:rsidRPr="00F80B9B">
        <w:rPr>
          <w:bCs/>
        </w:rPr>
        <w:t xml:space="preserve"> </w:t>
      </w:r>
    </w:p>
    <w:p w14:paraId="02F96FC7" w14:textId="3F60B906" w:rsidR="009D09C2" w:rsidRPr="00F80B9B" w:rsidRDefault="009D09C2" w:rsidP="009D09C2">
      <w:pPr>
        <w:spacing w:before="120" w:after="120" w:line="288" w:lineRule="auto"/>
        <w:ind w:firstLine="720"/>
        <w:jc w:val="both"/>
        <w:rPr>
          <w:bCs/>
          <w:lang w:val="vi-VN"/>
        </w:rPr>
      </w:pPr>
      <w:r w:rsidRPr="00F80B9B">
        <w:rPr>
          <w:bCs/>
        </w:rPr>
        <w:t xml:space="preserve">Các cơ chế được đề xuất bảo đảm phù hợp với điều kiện phát triển của </w:t>
      </w:r>
      <w:r w:rsidRPr="00F80B9B">
        <w:rPr>
          <w:bCs/>
          <w:lang w:val="vi-VN"/>
        </w:rPr>
        <w:t>Thành phố</w:t>
      </w:r>
      <w:r w:rsidRPr="00F80B9B">
        <w:rPr>
          <w:bCs/>
        </w:rPr>
        <w:t>, góp phần đẩy mạnh phát triển công nghiệp văn hóa và đảm bảo tính khả thi trong tổ chức thực hiện.</w:t>
      </w:r>
    </w:p>
    <w:p w14:paraId="4218BC99" w14:textId="6AB8B97D" w:rsidR="00471E7B" w:rsidRPr="00F80B9B" w:rsidRDefault="009546E0" w:rsidP="00A50914">
      <w:pPr>
        <w:spacing w:before="120" w:after="120" w:line="288" w:lineRule="auto"/>
        <w:ind w:firstLine="720"/>
        <w:jc w:val="both"/>
        <w:rPr>
          <w:b/>
          <w:bCs/>
        </w:rPr>
      </w:pPr>
      <w:r w:rsidRPr="00F80B9B">
        <w:rPr>
          <w:b/>
          <w:bCs/>
        </w:rPr>
        <w:t xml:space="preserve">II. MỤC ĐÍCH BAN HÀNH, QUAN ĐIỂM XÂY DỰNG </w:t>
      </w:r>
      <w:r w:rsidR="00E416C3" w:rsidRPr="00F80B9B">
        <w:rPr>
          <w:b/>
          <w:bCs/>
        </w:rPr>
        <w:t xml:space="preserve">DỰ THẢO </w:t>
      </w:r>
      <w:r w:rsidR="009D09C2" w:rsidRPr="00F80B9B">
        <w:rPr>
          <w:b/>
          <w:bCs/>
          <w:lang w:val="vi-VN"/>
        </w:rPr>
        <w:t>VĂN BẢN</w:t>
      </w:r>
    </w:p>
    <w:p w14:paraId="4218BC9A" w14:textId="77777777" w:rsidR="00471E7B" w:rsidRPr="00F80B9B" w:rsidRDefault="009546E0" w:rsidP="00AE7A03">
      <w:pPr>
        <w:spacing w:before="120" w:after="120" w:line="288" w:lineRule="auto"/>
        <w:ind w:firstLine="720"/>
        <w:rPr>
          <w:b/>
          <w:bCs/>
        </w:rPr>
      </w:pPr>
      <w:r w:rsidRPr="00F80B9B">
        <w:rPr>
          <w:b/>
          <w:bCs/>
        </w:rPr>
        <w:t>1. Mục đích ban hành văn bản</w:t>
      </w:r>
    </w:p>
    <w:p w14:paraId="63D5780C" w14:textId="14FEC666" w:rsidR="00ED7DDC" w:rsidRPr="00F80B9B" w:rsidRDefault="00ED7DDC" w:rsidP="00ED7DDC">
      <w:pPr>
        <w:spacing w:before="120" w:after="120" w:line="288" w:lineRule="auto"/>
        <w:ind w:firstLine="720"/>
        <w:jc w:val="both"/>
      </w:pPr>
      <w:r w:rsidRPr="00F80B9B">
        <w:t>Việc ban hành Nghị quyết nhằm tạo cơ sở pháp lý để tổ chức, định hướng và thúc đẩy phát triển kinh tế ban đêm trên địa bàn Thành phố Hồ Chí Minh theo hướng đồng bộ, hiệu quả, phù hợp với điều kiện thực tiễn và yêu cầu phát triển của Thành phố.</w:t>
      </w:r>
    </w:p>
    <w:p w14:paraId="23F29186" w14:textId="2DFFD7DC" w:rsidR="00ED7DDC" w:rsidRPr="00F80B9B" w:rsidRDefault="00ED7DDC" w:rsidP="00ED7DDC">
      <w:pPr>
        <w:spacing w:before="120" w:after="120" w:line="288" w:lineRule="auto"/>
        <w:ind w:firstLine="720"/>
        <w:jc w:val="both"/>
      </w:pPr>
      <w:r w:rsidRPr="00F80B9B">
        <w:t>Thông qua việc quy định về tổ chức hoạt động, cơ chế quản lý, chính sách ưu đãi và hỗ trợ, Nghị quyết hướng đến việc khai thác hiệu quả tiềm năng, lợi thế về kinh tế, văn hóa, du lịch, thương mại, dịch vụ và các nguồn lực xã hội; mở rộng không gian và thời gian phát triển kinh tế; đa dạng hóa các sản phẩm, dịch vụ phục vụ người dân và du khách; nâng cao hiệu quả sử dụng hệ thống hạ tầng, cơ sở vật chất và các thiết chế văn hóa, thể thao.</w:t>
      </w:r>
    </w:p>
    <w:p w14:paraId="5445AD82" w14:textId="3C61436A" w:rsidR="00ED7DDC" w:rsidRPr="00F80B9B" w:rsidRDefault="00ED7DDC" w:rsidP="00ED7DDC">
      <w:pPr>
        <w:spacing w:before="120" w:after="120" w:line="288" w:lineRule="auto"/>
        <w:ind w:firstLine="720"/>
        <w:jc w:val="both"/>
      </w:pPr>
      <w:r w:rsidRPr="00F80B9B">
        <w:t>Đồng thời, Nghị quyết nhằm tạo cơ chế thuận lợi để thu hút, khuyến khích các tổ chức, cá nhân tham gia đầu tư, kinh doanh và phát triển các hoạt động kinh tế ban đêm; tăng cường liên kết giữa các ngành, lĩnh vực và địa bàn; từng bước hình thành các sản phẩm, không gian và mô hình kinh tế ban đêm có chất lượng, mang bản sắc riêng của Thành phố, góp phần thúc đẩy tăng trưởng kinh tế, phát triển du lịch, văn hóa và nâng cao sức hấp dẫn, năng lực cạnh tranh của Thành phố Hồ Chí Minh.</w:t>
      </w:r>
    </w:p>
    <w:p w14:paraId="4C5E849A" w14:textId="77777777" w:rsidR="00ED7DDC" w:rsidRPr="00F80B9B" w:rsidRDefault="00ED7DDC" w:rsidP="00ED7DDC">
      <w:pPr>
        <w:spacing w:before="120" w:after="120" w:line="288" w:lineRule="auto"/>
        <w:ind w:firstLine="720"/>
        <w:jc w:val="both"/>
      </w:pPr>
      <w:r w:rsidRPr="00F80B9B">
        <w:t xml:space="preserve">Việc phát triển kinh tế ban đêm phải đồng thời bảo đảm yêu cầu quản lý nhà nước, giữ gìn an ninh, trật tự, an toàn xã hội, bảo vệ môi trường, bảo đảm </w:t>
      </w:r>
      <w:r w:rsidRPr="00F80B9B">
        <w:lastRenderedPageBreak/>
        <w:t>quyền và lợi ích hợp pháp của người dân, tổ chức, cá nhân có liên quan và phù hợp với định hướng phát triển bền vững của Thành phố.</w:t>
      </w:r>
    </w:p>
    <w:p w14:paraId="4218BC9F" w14:textId="484414E4" w:rsidR="00471E7B" w:rsidRPr="00580AAA" w:rsidRDefault="009546E0" w:rsidP="00ED7DDC">
      <w:pPr>
        <w:spacing w:before="120" w:after="120" w:line="288" w:lineRule="auto"/>
        <w:ind w:firstLine="720"/>
        <w:jc w:val="both"/>
        <w:rPr>
          <w:b/>
          <w:bCs/>
        </w:rPr>
      </w:pPr>
      <w:r w:rsidRPr="00F80B9B">
        <w:rPr>
          <w:b/>
          <w:bCs/>
        </w:rPr>
        <w:t xml:space="preserve">2. Quan điểm xây dựng dự thảo </w:t>
      </w:r>
      <w:r w:rsidR="009D09C2" w:rsidRPr="00F80B9B">
        <w:rPr>
          <w:b/>
          <w:bCs/>
          <w:lang w:val="vi-VN"/>
        </w:rPr>
        <w:t>văn bản</w:t>
      </w:r>
    </w:p>
    <w:p w14:paraId="41E730C0" w14:textId="77777777" w:rsidR="00ED7DDC" w:rsidRDefault="00ED7DDC" w:rsidP="00ED7DDC">
      <w:pPr>
        <w:spacing w:before="120" w:after="120" w:line="288" w:lineRule="auto"/>
        <w:ind w:firstLine="720"/>
        <w:jc w:val="both"/>
      </w:pPr>
      <w:r>
        <w:t>Thể chế hóa đầy đủ, kịp thời các chủ trương, định hướng của Đảng và chính sách của Nhà nước về phát triển kinh tế, văn hóa, du lịch, dịch vụ và phát huy các nguồn lực cho phát triển; bảo đảm phù hợp với các quy định của pháp luật và điều kiện, yêu cầu phát triển thực tiễn của Thành phố Hồ Chí Minh.</w:t>
      </w:r>
    </w:p>
    <w:p w14:paraId="5D460818" w14:textId="77777777" w:rsidR="00ED7DDC" w:rsidRDefault="00ED7DDC" w:rsidP="00ED7DDC">
      <w:pPr>
        <w:spacing w:before="120" w:after="120" w:line="288" w:lineRule="auto"/>
        <w:ind w:firstLine="720"/>
        <w:jc w:val="both"/>
      </w:pPr>
      <w:r>
        <w:t>Xây dựng cơ chế, chính sách phát triển kinh tế ban đêm theo hướng lấy người dân và doanh nghiệp làm trung tâm, tạo môi trường thuận lợi, thông thoáng để thu hút đầu tư, khuyến khích đổi mới sáng tạo và huy động hiệu quả các nguồn lực xã hội; Nhà nước giữ vai trò kiến tạo, định hướng, hỗ trợ và tăng cường hiệu lực, hiệu quả quản lý.</w:t>
      </w:r>
    </w:p>
    <w:p w14:paraId="62B17275" w14:textId="77777777" w:rsidR="00ED7DDC" w:rsidRDefault="00ED7DDC" w:rsidP="00ED7DDC">
      <w:pPr>
        <w:spacing w:before="120" w:after="120" w:line="288" w:lineRule="auto"/>
        <w:ind w:firstLine="720"/>
        <w:jc w:val="both"/>
      </w:pPr>
      <w:r>
        <w:t>Phát triển kinh tế ban đêm theo hướng có trọng tâm, trọng điểm, phù hợp với đặc điểm, tiềm năng, lợi thế của từng khu vực, từng địa bàn; gắn kết chặt chẽ giữa phát triển kinh tế ban đêm với phát triển văn hóa, du lịch, thương mại, dịch vụ, công nghiệp sáng tạo và các ngành, lĩnh vực có liên quan.</w:t>
      </w:r>
    </w:p>
    <w:p w14:paraId="4C80E85E" w14:textId="77777777" w:rsidR="00ED7DDC" w:rsidRPr="00F80B9B" w:rsidRDefault="00ED7DDC" w:rsidP="00ED7DDC">
      <w:pPr>
        <w:spacing w:before="120" w:after="120" w:line="288" w:lineRule="auto"/>
        <w:ind w:firstLine="720"/>
        <w:jc w:val="both"/>
        <w:rPr>
          <w:spacing w:val="-4"/>
        </w:rPr>
      </w:pPr>
      <w:r w:rsidRPr="00F80B9B">
        <w:rPr>
          <w:spacing w:val="-4"/>
        </w:rPr>
        <w:t>Bảo đảm sự cân bằng, hài hòa giữa yêu cầu thúc đẩy phát triển kinh tế với yêu cầu bảo đảm quốc phòng, an ninh, trật tự, an toàn xã hội, bảo vệ môi trường, sức khỏe cộng đồng và đời sống của người dân; phát triển kinh tế ban đêm theo hướng văn minh, hiện đại, bền vững và mang bản sắc riêng của Thành phố Hồ Chí Minh.</w:t>
      </w:r>
    </w:p>
    <w:p w14:paraId="5E11FB0A" w14:textId="35CE7C13" w:rsidR="00ED7DDC" w:rsidRDefault="00ED7DDC" w:rsidP="00ED7DDC">
      <w:pPr>
        <w:spacing w:before="120" w:after="120" w:line="288" w:lineRule="auto"/>
        <w:ind w:firstLine="720"/>
        <w:jc w:val="both"/>
      </w:pPr>
      <w:r>
        <w:t>Bảo đảm tính khả thi, đồng bộ và thống nhất trong tổ chức thực hiện; xác định rõ trách nhiệm, thẩm quyền của các cơ quan, đơn vị, địa phương; tăng cường phân cấp, phân quyền gắn với cơ chế phối hợp, kiểm tra, giám sát và đánh giá hiệu quả thực hiện</w:t>
      </w:r>
      <w:r w:rsidR="00DF0217">
        <w:t>.</w:t>
      </w:r>
    </w:p>
    <w:p w14:paraId="26868445" w14:textId="2D2E236E" w:rsidR="006714D4" w:rsidRPr="00580AAA" w:rsidRDefault="006714D4" w:rsidP="00ED7DDC">
      <w:pPr>
        <w:spacing w:before="120" w:after="120" w:line="288" w:lineRule="auto"/>
        <w:ind w:firstLine="720"/>
        <w:jc w:val="both"/>
        <w:rPr>
          <w:b/>
          <w:bCs/>
        </w:rPr>
      </w:pPr>
      <w:r w:rsidRPr="00580AAA">
        <w:rPr>
          <w:b/>
          <w:bCs/>
        </w:rPr>
        <w:t>III. QUÁ TRÌNH XÂY DỰNG NG</w:t>
      </w:r>
      <w:r w:rsidR="00CD1E23">
        <w:rPr>
          <w:b/>
          <w:bCs/>
        </w:rPr>
        <w:t>H</w:t>
      </w:r>
      <w:r w:rsidRPr="00580AAA">
        <w:rPr>
          <w:b/>
          <w:bCs/>
        </w:rPr>
        <w:t>Ị QUYẾT</w:t>
      </w:r>
    </w:p>
    <w:p w14:paraId="28F448A4" w14:textId="1F418378" w:rsidR="00914B42" w:rsidRPr="00F80B9B" w:rsidRDefault="00914B42" w:rsidP="00914B42">
      <w:pPr>
        <w:spacing w:before="120" w:after="120" w:line="288" w:lineRule="auto"/>
        <w:ind w:firstLine="709"/>
        <w:jc w:val="both"/>
        <w:rPr>
          <w:bCs/>
        </w:rPr>
      </w:pPr>
      <w:r w:rsidRPr="00F80B9B">
        <w:rPr>
          <w:bCs/>
        </w:rPr>
        <w:t xml:space="preserve">- </w:t>
      </w:r>
      <w:r w:rsidR="00ED7DDC" w:rsidRPr="00F80B9B">
        <w:rPr>
          <w:bCs/>
        </w:rPr>
        <w:t xml:space="preserve">Ngày  tháng </w:t>
      </w:r>
      <w:r w:rsidR="00604618" w:rsidRPr="00F80B9B">
        <w:rPr>
          <w:bCs/>
        </w:rPr>
        <w:t xml:space="preserve"> năm 2026 của Hội đồng nhân dân Thành phố ban hành </w:t>
      </w:r>
      <w:r w:rsidRPr="00F80B9B">
        <w:rPr>
          <w:bCs/>
        </w:rPr>
        <w:t xml:space="preserve">Quyết định số </w:t>
      </w:r>
      <w:r w:rsidR="00ED7DDC" w:rsidRPr="00F80B9B">
        <w:rPr>
          <w:bCs/>
        </w:rPr>
        <w:t>…</w:t>
      </w:r>
      <w:r w:rsidRPr="00F80B9B">
        <w:rPr>
          <w:bCs/>
        </w:rPr>
        <w:t xml:space="preserve"> về Ban hành Danh mục văn bản quy định chi tiết nội dung được giao trong Luật Phát triển đô thị thuộc thẩm quyền ban hành của Hội đồng nhân dân Thành phố, theo đó, giao Sở Văn hóa và Thể thao tham mưu trình </w:t>
      </w:r>
      <w:r w:rsidRPr="00F80B9B">
        <w:rPr>
          <w:b/>
          <w:bCs/>
          <w:i/>
        </w:rPr>
        <w:t>“</w:t>
      </w:r>
      <w:r w:rsidR="00ED7DDC" w:rsidRPr="00F80B9B">
        <w:rPr>
          <w:b/>
          <w:bCs/>
          <w:i/>
        </w:rPr>
        <w:t>Nghị quyết quy định về tổ chức, hoạt động, cơ chế quản lý, chính sách ưu đãi và hỗ trợ phát triển kinh tế ban đêm trên địa bàn Thành phố Hồ Chí Minh</w:t>
      </w:r>
      <w:r w:rsidRPr="00F80B9B">
        <w:rPr>
          <w:b/>
          <w:bCs/>
          <w:i/>
        </w:rPr>
        <w:t xml:space="preserve">”, </w:t>
      </w:r>
      <w:r w:rsidRPr="00F80B9B">
        <w:rPr>
          <w:bCs/>
        </w:rPr>
        <w:t>trình Hội đồng nhân dân Thành phố thông qua tháng</w:t>
      </w:r>
      <w:r w:rsidR="009D09C2" w:rsidRPr="00F80B9B">
        <w:rPr>
          <w:bCs/>
          <w:lang w:val="vi-VN"/>
        </w:rPr>
        <w:t xml:space="preserve"> 10</w:t>
      </w:r>
      <w:r w:rsidRPr="00F80B9B">
        <w:rPr>
          <w:bCs/>
        </w:rPr>
        <w:t xml:space="preserve"> năm 2026.</w:t>
      </w:r>
    </w:p>
    <w:p w14:paraId="2CDE0DED" w14:textId="0ED86A7E" w:rsidR="00227BB5" w:rsidRPr="00F80B9B" w:rsidRDefault="00227BB5" w:rsidP="0008285D">
      <w:pPr>
        <w:spacing w:before="120" w:after="120" w:line="288" w:lineRule="auto"/>
        <w:ind w:firstLine="709"/>
        <w:jc w:val="both"/>
        <w:rPr>
          <w:bCs/>
        </w:rPr>
      </w:pPr>
      <w:r w:rsidRPr="00F80B9B">
        <w:rPr>
          <w:bCs/>
        </w:rPr>
        <w:t>- Sở Văn hóa và Thể thao thực hiện truyền thông chính sách Nghị quyết tại Cổng thông tin điện tử của Sở, link</w:t>
      </w:r>
      <w:r w:rsidR="00ED7DDC" w:rsidRPr="00F80B9B">
        <w:rPr>
          <w:bCs/>
        </w:rPr>
        <w:t xml:space="preserve">: </w:t>
      </w:r>
    </w:p>
    <w:p w14:paraId="135089CD" w14:textId="77777777" w:rsidR="009D09C2" w:rsidRPr="00F80B9B" w:rsidRDefault="0095392C" w:rsidP="009D09C2">
      <w:pPr>
        <w:spacing w:before="120" w:after="120" w:line="288" w:lineRule="auto"/>
        <w:ind w:firstLine="709"/>
        <w:jc w:val="both"/>
        <w:rPr>
          <w:bCs/>
          <w:lang w:val="vi-VN"/>
        </w:rPr>
      </w:pPr>
      <w:r w:rsidRPr="00F80B9B">
        <w:rPr>
          <w:bCs/>
        </w:rPr>
        <w:lastRenderedPageBreak/>
        <w:t xml:space="preserve">- </w:t>
      </w:r>
      <w:r w:rsidR="009D09C2" w:rsidRPr="00F80B9B">
        <w:rPr>
          <w:bCs/>
        </w:rPr>
        <w:t xml:space="preserve">Ngày </w:t>
      </w:r>
      <w:r w:rsidR="009D09C2" w:rsidRPr="00F80B9B">
        <w:rPr>
          <w:bCs/>
          <w:lang w:val="vi-VN"/>
        </w:rPr>
        <w:t>….</w:t>
      </w:r>
      <w:r w:rsidR="009D09C2" w:rsidRPr="00F80B9B">
        <w:rPr>
          <w:bCs/>
        </w:rPr>
        <w:t>tháng</w:t>
      </w:r>
      <w:r w:rsidR="009D09C2" w:rsidRPr="00F80B9B">
        <w:rPr>
          <w:bCs/>
          <w:lang w:val="vi-VN"/>
        </w:rPr>
        <w:t>…</w:t>
      </w:r>
      <w:r w:rsidR="009D09C2" w:rsidRPr="00F80B9B">
        <w:rPr>
          <w:bCs/>
        </w:rPr>
        <w:t xml:space="preserve"> năm 2026, Sở Văn hóa và Thể thao có Công văn </w:t>
      </w:r>
      <w:r w:rsidR="009D09C2" w:rsidRPr="00F80B9B">
        <w:rPr>
          <w:bCs/>
          <w:lang w:val="vi-VN"/>
        </w:rPr>
        <w:t>…</w:t>
      </w:r>
      <w:r w:rsidR="009D09C2" w:rsidRPr="00F80B9B">
        <w:rPr>
          <w:bCs/>
        </w:rPr>
        <w:t xml:space="preserve"> gửi các cơ quan, đơn vị liên quan có liên quan, các đối tượng chịu tác động của Nghị quyết để tham vấn, lấy ý kiến dự thảo hồ sơ Nghị quyết quy định tổ chức, hoạt động, cơ chế quản lý, chính sách ưu đãi, hỗ trợ phát triển kinh tế ban đêm trên địa bàn Thành phố Hồ Chí Minh</w:t>
      </w:r>
      <w:r w:rsidR="009D09C2" w:rsidRPr="00F80B9B">
        <w:rPr>
          <w:bCs/>
          <w:lang w:val="vi-VN"/>
        </w:rPr>
        <w:t xml:space="preserve">. </w:t>
      </w:r>
    </w:p>
    <w:p w14:paraId="0FCD4C2D" w14:textId="2DD30416" w:rsidR="00227BB5" w:rsidRPr="00F80B9B" w:rsidRDefault="00227BB5" w:rsidP="009D09C2">
      <w:pPr>
        <w:spacing w:before="120" w:after="120" w:line="288" w:lineRule="auto"/>
        <w:ind w:firstLine="709"/>
        <w:jc w:val="both"/>
        <w:rPr>
          <w:bCs/>
        </w:rPr>
      </w:pPr>
      <w:r w:rsidRPr="00F80B9B">
        <w:rPr>
          <w:bCs/>
        </w:rPr>
        <w:t xml:space="preserve">Đồng thời, Sở Văn hóa và Thể thao phối hợp với Văn phòng Ủy ban nhân dân Thành phố đăng tải góp ý hồ sơ dự thảo Nghị quyết trên Cổng Thông tin điện tử của Thành phố, link: </w:t>
      </w:r>
      <w:r w:rsidR="007E6AB5" w:rsidRPr="00F80B9B">
        <w:t>……</w:t>
      </w:r>
      <w:r w:rsidRPr="00F80B9B">
        <w:t>và Cổng Thông tin điện tử của Sở Văn hóa và Thể thao, link</w:t>
      </w:r>
      <w:r w:rsidR="007E6AB5" w:rsidRPr="00F80B9B">
        <w:t>…….</w:t>
      </w:r>
    </w:p>
    <w:p w14:paraId="43820A4B" w14:textId="2798D503" w:rsidR="00227BB5" w:rsidRPr="00F80B9B" w:rsidRDefault="00227BB5" w:rsidP="00573D35">
      <w:pPr>
        <w:spacing w:before="120" w:after="120" w:line="288" w:lineRule="auto"/>
        <w:ind w:firstLine="709"/>
        <w:jc w:val="both"/>
        <w:rPr>
          <w:bCs/>
        </w:rPr>
      </w:pPr>
      <w:r w:rsidRPr="00F80B9B">
        <w:rPr>
          <w:bCs/>
        </w:rPr>
        <w:t xml:space="preserve">- </w:t>
      </w:r>
      <w:r w:rsidR="00914B42" w:rsidRPr="00F80B9B">
        <w:rPr>
          <w:bCs/>
        </w:rPr>
        <w:t xml:space="preserve">Ngày </w:t>
      </w:r>
      <w:r w:rsidR="007E6AB5" w:rsidRPr="00F80B9B">
        <w:rPr>
          <w:bCs/>
        </w:rPr>
        <w:t>…</w:t>
      </w:r>
      <w:r w:rsidR="00914B42" w:rsidRPr="00F80B9B">
        <w:rPr>
          <w:bCs/>
        </w:rPr>
        <w:t xml:space="preserve">, Sở Văn hóa và Thể thao có </w:t>
      </w:r>
      <w:r w:rsidR="007E6AB5" w:rsidRPr="00F80B9B">
        <w:rPr>
          <w:bCs/>
        </w:rPr>
        <w:t>….</w:t>
      </w:r>
      <w:r w:rsidRPr="00F80B9B">
        <w:rPr>
          <w:bCs/>
        </w:rPr>
        <w:t>xin ý kiến tham vấn đ</w:t>
      </w:r>
      <w:r w:rsidR="007E6AB5" w:rsidRPr="00F80B9B">
        <w:rPr>
          <w:bCs/>
        </w:rPr>
        <w:t>ối với hồ sơ dự thảo Nghị quyết.</w:t>
      </w:r>
    </w:p>
    <w:p w14:paraId="3E43FF0D" w14:textId="58475483" w:rsidR="00AB44AB" w:rsidRPr="00F80B9B" w:rsidRDefault="0095392C" w:rsidP="00AE7A03">
      <w:pPr>
        <w:spacing w:before="120" w:after="120" w:line="288" w:lineRule="auto"/>
        <w:ind w:firstLine="709"/>
        <w:jc w:val="both"/>
        <w:rPr>
          <w:bCs/>
        </w:rPr>
      </w:pPr>
      <w:r w:rsidRPr="00F80B9B">
        <w:rPr>
          <w:bCs/>
        </w:rPr>
        <w:t>Ngày   /   /2026 Sở Văn hóa và Thể thao báo cáo tiếp thu, giải trình ý kiến góp ý hồ sơ dự thảo;</w:t>
      </w:r>
    </w:p>
    <w:p w14:paraId="7AB37388" w14:textId="0DD0348D" w:rsidR="0095392C" w:rsidRPr="00F80B9B" w:rsidRDefault="0095392C" w:rsidP="00AE7A03">
      <w:pPr>
        <w:spacing w:before="120" w:after="120" w:line="288" w:lineRule="auto"/>
        <w:ind w:firstLine="709"/>
        <w:jc w:val="both"/>
        <w:rPr>
          <w:bCs/>
        </w:rPr>
      </w:pPr>
      <w:r w:rsidRPr="00F80B9B">
        <w:rPr>
          <w:bCs/>
        </w:rPr>
        <w:t xml:space="preserve">- Ngày   /   /2026, Sở Văn hóa và Thể thao gửi Sở Tư pháp thẩm định và Sở Tư pháp có báo cáo thẩm định ngày   /   /2026, Sở Văn hóa và Thể </w:t>
      </w:r>
      <w:r w:rsidR="008D34F6" w:rsidRPr="00F80B9B">
        <w:rPr>
          <w:bCs/>
        </w:rPr>
        <w:t xml:space="preserve">thao tiếp thu báo cáo thẩm định. </w:t>
      </w:r>
    </w:p>
    <w:p w14:paraId="077CB3E8" w14:textId="6EC50CF4" w:rsidR="008D34F6" w:rsidRPr="00F80B9B" w:rsidRDefault="008D34F6" w:rsidP="00AE7A03">
      <w:pPr>
        <w:spacing w:before="120" w:after="120" w:line="288" w:lineRule="auto"/>
        <w:ind w:firstLine="709"/>
        <w:jc w:val="both"/>
        <w:rPr>
          <w:bCs/>
        </w:rPr>
      </w:pPr>
      <w:r w:rsidRPr="00F80B9B">
        <w:rPr>
          <w:bCs/>
        </w:rPr>
        <w:t>- Ngày   /   /2026, Ban Văn hóa – Xã hội Hội đồng nhân dân Thành phố tổ chức khảo sát sau khi có báo cáo thẩm định.</w:t>
      </w:r>
      <w:r w:rsidR="00B118B1" w:rsidRPr="00F80B9B">
        <w:rPr>
          <w:bCs/>
        </w:rPr>
        <w:t xml:space="preserve"> Sở Văn hóa và Thể thao tiếp thu, điều chỉnh, bổ s</w:t>
      </w:r>
      <w:r w:rsidR="00573D35" w:rsidRPr="00F80B9B">
        <w:rPr>
          <w:bCs/>
        </w:rPr>
        <w:t>ung và hoàn thiện hồ sơ Dự thảo, trình Ủy ban nhân dân Thành phố trình Hội đồng nhân dân Thành phố thông qua.</w:t>
      </w:r>
    </w:p>
    <w:p w14:paraId="4218BCA4" w14:textId="3BE8B0DB" w:rsidR="00471E7B" w:rsidRPr="00F80B9B" w:rsidRDefault="009546E0" w:rsidP="00AE7A03">
      <w:pPr>
        <w:spacing w:before="120" w:after="120" w:line="288" w:lineRule="auto"/>
        <w:ind w:firstLine="720"/>
        <w:jc w:val="both"/>
        <w:rPr>
          <w:b/>
          <w:bCs/>
        </w:rPr>
      </w:pPr>
      <w:r w:rsidRPr="00F80B9B">
        <w:rPr>
          <w:b/>
          <w:bCs/>
        </w:rPr>
        <w:t>I</w:t>
      </w:r>
      <w:r w:rsidR="008B44D9" w:rsidRPr="00F80B9B">
        <w:rPr>
          <w:b/>
          <w:bCs/>
        </w:rPr>
        <w:t>V</w:t>
      </w:r>
      <w:r w:rsidRPr="00F80B9B">
        <w:rPr>
          <w:b/>
          <w:bCs/>
        </w:rPr>
        <w:t xml:space="preserve">. </w:t>
      </w:r>
      <w:r w:rsidR="00E416C3" w:rsidRPr="00F80B9B">
        <w:rPr>
          <w:b/>
          <w:bCs/>
        </w:rPr>
        <w:t>BỐ CỤC VÀ NỘI DUNG CƠ BẢN CỦA DỰ THẢO NGHỊ QUYẾT</w:t>
      </w:r>
    </w:p>
    <w:p w14:paraId="04DFABE6" w14:textId="423B3496" w:rsidR="009F4245" w:rsidRPr="00F80B9B" w:rsidRDefault="009546E0" w:rsidP="00AE7A03">
      <w:pPr>
        <w:spacing w:before="120" w:after="120" w:line="288" w:lineRule="auto"/>
        <w:ind w:firstLine="720"/>
        <w:jc w:val="both"/>
        <w:rPr>
          <w:lang w:val="vi-VN"/>
        </w:rPr>
      </w:pPr>
      <w:r w:rsidRPr="00F80B9B">
        <w:rPr>
          <w:b/>
          <w:bCs/>
          <w:lang w:val="vi-VN"/>
        </w:rPr>
        <w:t>1. Phạm vi điều chỉnh</w:t>
      </w:r>
      <w:r w:rsidR="00E416C3" w:rsidRPr="00F80B9B">
        <w:rPr>
          <w:b/>
          <w:bCs/>
        </w:rPr>
        <w:t>, đối tượng áp dụng</w:t>
      </w:r>
      <w:r w:rsidRPr="00F80B9B">
        <w:rPr>
          <w:b/>
          <w:bCs/>
          <w:lang w:val="vi-VN"/>
        </w:rPr>
        <w:t>:</w:t>
      </w:r>
      <w:r w:rsidRPr="00F80B9B">
        <w:rPr>
          <w:lang w:val="vi-VN"/>
        </w:rPr>
        <w:t xml:space="preserve"> </w:t>
      </w:r>
    </w:p>
    <w:p w14:paraId="6E8664DC" w14:textId="07FA7351" w:rsidR="00E416C3" w:rsidRPr="00F80B9B" w:rsidRDefault="008E1FAF" w:rsidP="00AE7A03">
      <w:pPr>
        <w:spacing w:before="120" w:after="120" w:line="288" w:lineRule="auto"/>
        <w:ind w:firstLine="720"/>
        <w:jc w:val="both"/>
      </w:pPr>
      <w:r w:rsidRPr="00F80B9B">
        <w:t xml:space="preserve">1.1. </w:t>
      </w:r>
      <w:r w:rsidR="00E416C3" w:rsidRPr="00F80B9B">
        <w:rPr>
          <w:bCs/>
          <w:lang w:val="vi-VN"/>
        </w:rPr>
        <w:t>Phạm vi điều chỉnh</w:t>
      </w:r>
    </w:p>
    <w:p w14:paraId="261C31C7" w14:textId="77777777" w:rsidR="007E6AB5" w:rsidRPr="00F80B9B" w:rsidRDefault="007E6AB5" w:rsidP="007E6AB5">
      <w:pPr>
        <w:spacing w:before="120" w:after="120" w:line="288" w:lineRule="auto"/>
        <w:ind w:firstLine="720"/>
        <w:jc w:val="both"/>
        <w:rPr>
          <w:color w:val="000000" w:themeColor="text1"/>
        </w:rPr>
      </w:pPr>
      <w:r w:rsidRPr="00F80B9B">
        <w:rPr>
          <w:color w:val="000000" w:themeColor="text1"/>
        </w:rPr>
        <w:t>Quy định này quy định phạm vi, điều kiện, ngành, nghề, lĩnh vực hoạt động, biện pháp quản lý, bảo đảm an ninh, trật tự, an toàn xã hội và các vấn đề phát sinh khác để phát triển hoạt động đầu tư kinh doanh sản phẩm, dịch vụ đối với các khu, tuyến, điểm tổ chức, vận hành trong thời gian ban đêm được xác định phát triển kinh tế đêm, nhằm khai thác hiệu quả tiềm năng đô thị, thúc đẩy phát triển kinh tế, văn hóa và du lịch.</w:t>
      </w:r>
    </w:p>
    <w:p w14:paraId="04496BC3" w14:textId="77777777" w:rsidR="007E6AB5" w:rsidRPr="00F80B9B" w:rsidRDefault="007E6AB5" w:rsidP="007E6AB5">
      <w:pPr>
        <w:spacing w:before="120" w:after="120" w:line="288" w:lineRule="auto"/>
        <w:ind w:firstLine="720"/>
        <w:jc w:val="both"/>
        <w:rPr>
          <w:color w:val="000000" w:themeColor="text1"/>
        </w:rPr>
      </w:pPr>
      <w:r w:rsidRPr="00F80B9B">
        <w:rPr>
          <w:color w:val="000000" w:themeColor="text1"/>
        </w:rPr>
        <w:t>Các tổ chức, cá nhân hoạt động đầu tư, kinh doanh sản phẩm và dịch vụ ban đêm khác ngoài các khu, tuyến, điểm được xác định phát triển kinh tế đêm được hoạt động theo quy định chung của pháp luật.</w:t>
      </w:r>
    </w:p>
    <w:p w14:paraId="4218BCAF" w14:textId="41BE1183" w:rsidR="00471E7B" w:rsidRPr="00F80B9B" w:rsidRDefault="00E416C3" w:rsidP="007E6AB5">
      <w:pPr>
        <w:spacing w:before="120" w:after="120" w:line="288" w:lineRule="auto"/>
        <w:ind w:firstLine="720"/>
        <w:jc w:val="both"/>
        <w:rPr>
          <w:lang w:val="vi-VN"/>
        </w:rPr>
      </w:pPr>
      <w:r w:rsidRPr="00F80B9B">
        <w:rPr>
          <w:bCs/>
        </w:rPr>
        <w:t xml:space="preserve">1. </w:t>
      </w:r>
      <w:r w:rsidR="009546E0" w:rsidRPr="00F80B9B">
        <w:rPr>
          <w:bCs/>
          <w:lang w:val="vi-VN"/>
        </w:rPr>
        <w:t>2. Đối tượng áp dụng</w:t>
      </w:r>
    </w:p>
    <w:p w14:paraId="2B2FF23B" w14:textId="77777777" w:rsidR="007E6AB5" w:rsidRPr="00F80B9B" w:rsidRDefault="007E6AB5" w:rsidP="007E6AB5">
      <w:pPr>
        <w:spacing w:before="120" w:after="120" w:line="288" w:lineRule="auto"/>
        <w:ind w:firstLine="720"/>
        <w:jc w:val="both"/>
        <w:rPr>
          <w:szCs w:val="26"/>
        </w:rPr>
      </w:pPr>
      <w:r w:rsidRPr="00F80B9B">
        <w:rPr>
          <w:szCs w:val="26"/>
        </w:rPr>
        <w:lastRenderedPageBreak/>
        <w:t>Ủy ban nhân dân Thành phố; Ủy ban nhân dân xã, phường; cơ quan chuyên môn, tổ chức hành chính thuộc Ủy ban nhân dân các cấp của Thành phố Hồ Chí Minh có các khu, tuyến, điểm phát triển kinh tế ban đêm.</w:t>
      </w:r>
    </w:p>
    <w:p w14:paraId="696C9B92" w14:textId="77777777" w:rsidR="007E6AB5" w:rsidRPr="00F80B9B" w:rsidRDefault="007E6AB5" w:rsidP="007E6AB5">
      <w:pPr>
        <w:spacing w:before="120" w:after="120" w:line="288" w:lineRule="auto"/>
        <w:ind w:firstLine="720"/>
        <w:jc w:val="both"/>
        <w:rPr>
          <w:szCs w:val="26"/>
        </w:rPr>
      </w:pPr>
      <w:r w:rsidRPr="00F80B9B">
        <w:rPr>
          <w:szCs w:val="26"/>
        </w:rPr>
        <w:t>2. Tổ chức, doanh nghiệp, hộ kinh doanh, cộng đồng dân cư, cá nhân (gọi tắt là cộng đồng dân cư) tham gia đầu tư, quản lý, khai thác, vận hành sản phẩm, dịch vụ tại các khu, tuyến, điểm phát triển kinh tế ban đêm.</w:t>
      </w:r>
    </w:p>
    <w:p w14:paraId="044C79F8" w14:textId="77777777" w:rsidR="007E6AB5" w:rsidRPr="00F80B9B" w:rsidRDefault="007E6AB5" w:rsidP="007E6AB5">
      <w:pPr>
        <w:spacing w:before="120" w:after="120" w:line="288" w:lineRule="auto"/>
        <w:ind w:firstLine="720"/>
        <w:jc w:val="both"/>
        <w:rPr>
          <w:szCs w:val="26"/>
        </w:rPr>
      </w:pPr>
      <w:r w:rsidRPr="00F80B9B">
        <w:rPr>
          <w:szCs w:val="26"/>
        </w:rPr>
        <w:t>3. Cơ quan, tổ chức, cá nhân khác có liên quan.</w:t>
      </w:r>
    </w:p>
    <w:p w14:paraId="2638848F" w14:textId="61CF5B43" w:rsidR="007E6AB5" w:rsidRPr="001F0E40" w:rsidRDefault="00E416C3" w:rsidP="007E6AB5">
      <w:pPr>
        <w:spacing w:before="120" w:after="120" w:line="288" w:lineRule="auto"/>
        <w:ind w:firstLine="720"/>
        <w:jc w:val="both"/>
        <w:rPr>
          <w:b/>
          <w:bCs/>
          <w:spacing w:val="-8"/>
        </w:rPr>
      </w:pPr>
      <w:r w:rsidRPr="001F0E40">
        <w:rPr>
          <w:b/>
          <w:bCs/>
        </w:rPr>
        <w:t>2</w:t>
      </w:r>
      <w:r w:rsidR="009546E0" w:rsidRPr="001F0E40">
        <w:rPr>
          <w:b/>
          <w:bCs/>
        </w:rPr>
        <w:t xml:space="preserve">. </w:t>
      </w:r>
      <w:r w:rsidR="009546E0" w:rsidRPr="001F0E40">
        <w:rPr>
          <w:b/>
          <w:bCs/>
          <w:spacing w:val="-8"/>
        </w:rPr>
        <w:t>Bố cục của</w:t>
      </w:r>
      <w:r w:rsidRPr="001F0E40">
        <w:rPr>
          <w:b/>
          <w:bCs/>
          <w:spacing w:val="-8"/>
        </w:rPr>
        <w:t xml:space="preserve"> dự thảo</w:t>
      </w:r>
      <w:r w:rsidR="009546E0" w:rsidRPr="001F0E40">
        <w:rPr>
          <w:b/>
          <w:bCs/>
          <w:spacing w:val="-8"/>
        </w:rPr>
        <w:t xml:space="preserve"> </w:t>
      </w:r>
      <w:r w:rsidR="009D09C2" w:rsidRPr="001F0E40">
        <w:rPr>
          <w:b/>
          <w:bCs/>
          <w:spacing w:val="-8"/>
          <w:lang w:val="vi-VN"/>
        </w:rPr>
        <w:t>văn bản</w:t>
      </w:r>
      <w:r w:rsidR="007E6AB5" w:rsidRPr="001F0E40">
        <w:rPr>
          <w:b/>
          <w:bCs/>
          <w:spacing w:val="-8"/>
        </w:rPr>
        <w:t xml:space="preserve">: </w:t>
      </w:r>
      <w:r w:rsidR="007E6AB5" w:rsidRPr="001F0E40">
        <w:rPr>
          <w:bCs/>
          <w:spacing w:val="-8"/>
          <w:lang w:val="vi-VN"/>
        </w:rPr>
        <w:t xml:space="preserve">Dự thảo Nghị quyết gồm </w:t>
      </w:r>
      <w:r w:rsidR="007E6AB5" w:rsidRPr="001F0E40">
        <w:rPr>
          <w:bCs/>
          <w:spacing w:val="-8"/>
        </w:rPr>
        <w:t>5</w:t>
      </w:r>
      <w:r w:rsidR="007E6AB5" w:rsidRPr="001F0E40">
        <w:rPr>
          <w:bCs/>
          <w:spacing w:val="-8"/>
          <w:lang w:val="vi-VN"/>
        </w:rPr>
        <w:t xml:space="preserve"> chương và </w:t>
      </w:r>
      <w:r w:rsidR="007E6AB5" w:rsidRPr="001F0E40">
        <w:rPr>
          <w:bCs/>
          <w:spacing w:val="-8"/>
        </w:rPr>
        <w:t>16</w:t>
      </w:r>
      <w:r w:rsidR="007E6AB5" w:rsidRPr="001F0E40">
        <w:rPr>
          <w:bCs/>
          <w:spacing w:val="-8"/>
          <w:lang w:val="vi-VN"/>
        </w:rPr>
        <w:t xml:space="preserve"> điều</w:t>
      </w:r>
      <w:r w:rsidR="009D09C2" w:rsidRPr="001F0E40">
        <w:rPr>
          <w:bCs/>
          <w:spacing w:val="-8"/>
          <w:lang w:val="vi-VN"/>
        </w:rPr>
        <w:t>.</w:t>
      </w:r>
    </w:p>
    <w:p w14:paraId="4218BCC4" w14:textId="35FC2C34" w:rsidR="00471E7B" w:rsidRPr="001F0E40" w:rsidRDefault="00E416C3" w:rsidP="00AE7A03">
      <w:pPr>
        <w:spacing w:before="120" w:after="120" w:line="288" w:lineRule="auto"/>
        <w:ind w:firstLine="720"/>
        <w:jc w:val="both"/>
        <w:rPr>
          <w:b/>
          <w:bCs/>
        </w:rPr>
      </w:pPr>
      <w:r w:rsidRPr="001F0E40">
        <w:rPr>
          <w:b/>
          <w:bCs/>
        </w:rPr>
        <w:t>3</w:t>
      </w:r>
      <w:r w:rsidR="009546E0" w:rsidRPr="001F0E40">
        <w:rPr>
          <w:b/>
          <w:bCs/>
        </w:rPr>
        <w:t>. Nội dung cơ bản</w:t>
      </w:r>
    </w:p>
    <w:p w14:paraId="23C6E1B3" w14:textId="3BF5E0EB" w:rsidR="007E6AB5" w:rsidRPr="001F0E40" w:rsidRDefault="007E6AB5" w:rsidP="007E6AB5">
      <w:pPr>
        <w:spacing w:before="120" w:after="120" w:line="288" w:lineRule="auto"/>
        <w:ind w:firstLine="709"/>
        <w:jc w:val="both"/>
      </w:pPr>
      <w:bookmarkStart w:id="0" w:name="dieu_1"/>
      <w:r w:rsidRPr="001F0E40">
        <w:rPr>
          <w:b/>
        </w:rPr>
        <w:t>Chương I gồm 4 điều:</w:t>
      </w:r>
      <w:r w:rsidRPr="001F0E40">
        <w:t xml:space="preserve"> Quy định chung tập trung vào các nội dung: Phạm vi điều chỉnh, đối tượng áp dụng, giải thích một số từ ngữ và Nguyên tắc hoạt động </w:t>
      </w:r>
      <w:r w:rsidR="0026395B" w:rsidRPr="001F0E40">
        <w:t>của</w:t>
      </w:r>
      <w:r w:rsidRPr="001F0E40">
        <w:t xml:space="preserve"> kinh tế </w:t>
      </w:r>
      <w:r w:rsidR="0026395B" w:rsidRPr="001F0E40">
        <w:t xml:space="preserve">ban </w:t>
      </w:r>
      <w:r w:rsidRPr="001F0E40">
        <w:t>đêm.</w:t>
      </w:r>
    </w:p>
    <w:p w14:paraId="1FCD42E8" w14:textId="77777777" w:rsidR="007E6AB5" w:rsidRPr="001F0E40" w:rsidRDefault="007E6AB5" w:rsidP="007E6AB5">
      <w:pPr>
        <w:spacing w:before="120" w:after="120" w:line="288" w:lineRule="auto"/>
        <w:ind w:firstLine="709"/>
        <w:jc w:val="both"/>
      </w:pPr>
      <w:r w:rsidRPr="001F0E40">
        <w:rPr>
          <w:b/>
        </w:rPr>
        <w:t>Chương II gồm 5 điều:</w:t>
      </w:r>
      <w:r w:rsidRPr="001F0E40">
        <w:t xml:space="preserve"> Quy định về điều kiện, thành lập, tổ chức, hoạt động và quản lý hoạt động kinh tế đêm, gồm: Điều kiện để công nhận, tổ chức hoạt động kinh tế đêm; Đề nghị công nhận khu, tuyến, điểm kinh tế đêm; Trình tự, thủ tục công nhận; Thẩm định hồ sơ đề nghị công nhận khu, tuyến, điểm hoạt động kinh tế đêm và Tham vấn cộng đồng và giám sát hoạt động, đây là một trong những nét nổi bật của Nghị quyết nhằm bảo đảm quyền con người, quyền cơ bản của công dân, công bằng xã hội và chất lượng sống của người dân.</w:t>
      </w:r>
    </w:p>
    <w:p w14:paraId="208C7E92" w14:textId="4238BD6E" w:rsidR="007E6AB5" w:rsidRPr="001F0E40" w:rsidRDefault="007E6AB5" w:rsidP="007E6AB5">
      <w:pPr>
        <w:spacing w:before="120" w:after="120" w:line="288" w:lineRule="auto"/>
        <w:ind w:firstLine="709"/>
        <w:jc w:val="both"/>
      </w:pPr>
      <w:r w:rsidRPr="001F0E40">
        <w:rPr>
          <w:b/>
        </w:rPr>
        <w:t>Chương III gồm 3 điều:</w:t>
      </w:r>
      <w:r w:rsidRPr="001F0E40">
        <w:t xml:space="preserve"> Quy định về điều kiện hoạt động khu, tuyến, điểm kinh tế đêm, gồm Quy định về khung thời gian hoạt động; Ngành, nghề, lĩnh vực hoạt động; Mô hình tổ chức và hồ sơ công nh</w:t>
      </w:r>
      <w:r w:rsidR="00E62DF4">
        <w:t>ận</w:t>
      </w:r>
      <w:r w:rsidRPr="001F0E40">
        <w:t xml:space="preserve"> khu, tuyến, điểm kinh tế đêm. </w:t>
      </w:r>
    </w:p>
    <w:p w14:paraId="48E07B09" w14:textId="532D2C87" w:rsidR="007E6AB5" w:rsidRPr="001F0E40" w:rsidRDefault="007E6AB5" w:rsidP="007E6AB5">
      <w:pPr>
        <w:spacing w:before="120" w:after="120" w:line="288" w:lineRule="auto"/>
        <w:ind w:firstLine="709"/>
        <w:jc w:val="both"/>
      </w:pPr>
      <w:r w:rsidRPr="001F0E40">
        <w:rPr>
          <w:b/>
        </w:rPr>
        <w:t>Chương IV gồm 2 điều</w:t>
      </w:r>
      <w:r w:rsidR="0026395B" w:rsidRPr="001F0E40">
        <w:t>:</w:t>
      </w:r>
      <w:r w:rsidRPr="001F0E40">
        <w:t xml:space="preserve"> </w:t>
      </w:r>
      <w:r w:rsidR="001F0E40" w:rsidRPr="001F0E40">
        <w:t xml:space="preserve">Quy định về biện pháp hỗ trợ phát triển hoạt động kinh tế đêm. Nội dung của Chương tập trung vào </w:t>
      </w:r>
      <w:r w:rsidR="001F0E40" w:rsidRPr="001F0E40">
        <w:rPr>
          <w:lang w:val="vi-VN"/>
        </w:rPr>
        <w:t>k</w:t>
      </w:r>
      <w:r w:rsidR="001F0E40" w:rsidRPr="001F0E40">
        <w:t xml:space="preserve">hai thác tài sản công và không gian công cộng </w:t>
      </w:r>
      <w:r w:rsidR="001F0E40" w:rsidRPr="001F0E40">
        <w:rPr>
          <w:lang w:val="vi-VN"/>
        </w:rPr>
        <w:t>và b</w:t>
      </w:r>
      <w:r w:rsidR="001F0E40" w:rsidRPr="001F0E40">
        <w:t>iện pháp hỗ trợ.</w:t>
      </w:r>
    </w:p>
    <w:p w14:paraId="43EFD860" w14:textId="603775AE" w:rsidR="0026395B" w:rsidRPr="001F0E40" w:rsidRDefault="007E6AB5" w:rsidP="007E6AB5">
      <w:pPr>
        <w:spacing w:before="120" w:after="120" w:line="288" w:lineRule="auto"/>
        <w:ind w:firstLine="709"/>
        <w:jc w:val="both"/>
      </w:pPr>
      <w:r w:rsidRPr="001F0E40">
        <w:rPr>
          <w:b/>
        </w:rPr>
        <w:t>Chương V gồm 2 điều</w:t>
      </w:r>
      <w:r w:rsidRPr="001F0E40">
        <w:t xml:space="preserve">, Tổ chức thực hiện </w:t>
      </w:r>
      <w:r w:rsidR="0026395B" w:rsidRPr="001F0E40">
        <w:t>và điều khoản thi hành của dự thảo Nghị quyết.</w:t>
      </w:r>
    </w:p>
    <w:p w14:paraId="3E62A102" w14:textId="62F6D08B" w:rsidR="00112418" w:rsidRPr="001F0E40" w:rsidRDefault="0026395B" w:rsidP="00AE7A03">
      <w:pPr>
        <w:spacing w:before="120" w:after="120" w:line="288" w:lineRule="auto"/>
        <w:ind w:firstLine="709"/>
        <w:rPr>
          <w:i/>
        </w:rPr>
      </w:pPr>
      <w:r w:rsidRPr="001F0E40">
        <w:rPr>
          <w:i/>
        </w:rPr>
        <w:t xml:space="preserve"> </w:t>
      </w:r>
      <w:r w:rsidR="00112418" w:rsidRPr="001F0E40">
        <w:rPr>
          <w:i/>
        </w:rPr>
        <w:t xml:space="preserve">(Chi tiết </w:t>
      </w:r>
      <w:r w:rsidR="00D453C7" w:rsidRPr="001F0E40">
        <w:rPr>
          <w:i/>
        </w:rPr>
        <w:t>dự thảo Nghị quyết</w:t>
      </w:r>
      <w:r w:rsidR="00112418" w:rsidRPr="001F0E40">
        <w:rPr>
          <w:i/>
        </w:rPr>
        <w:t xml:space="preserve"> kèm theo)</w:t>
      </w:r>
    </w:p>
    <w:p w14:paraId="51EB34E8" w14:textId="77777777" w:rsidR="0008285D" w:rsidRPr="00F80B9B" w:rsidRDefault="0008285D" w:rsidP="0008285D">
      <w:pPr>
        <w:spacing w:before="120" w:after="120" w:line="288" w:lineRule="auto"/>
        <w:ind w:firstLine="709"/>
        <w:jc w:val="both"/>
        <w:rPr>
          <w:b/>
          <w:color w:val="000000" w:themeColor="text1"/>
        </w:rPr>
      </w:pPr>
      <w:r w:rsidRPr="00F80B9B">
        <w:rPr>
          <w:b/>
          <w:color w:val="000000" w:themeColor="text1"/>
        </w:rPr>
        <w:t>V. ĐÁNH GIÁ VỀ SỰ PHÙ HỢP VỚI ĐIỀU 26 CỦA LUẬT PHÁT TRIỂN ĐÔ THỊ</w:t>
      </w:r>
    </w:p>
    <w:p w14:paraId="1A642086" w14:textId="47B677D7" w:rsidR="0026395B" w:rsidRPr="00F80B9B" w:rsidRDefault="0026395B" w:rsidP="0026395B">
      <w:pPr>
        <w:spacing w:before="60" w:after="60" w:line="360" w:lineRule="exact"/>
        <w:ind w:firstLine="680"/>
        <w:jc w:val="both"/>
        <w:rPr>
          <w:b/>
        </w:rPr>
      </w:pPr>
      <w:r w:rsidRPr="00F80B9B">
        <w:rPr>
          <w:b/>
        </w:rPr>
        <w:t>1. Về tính hợp hiến, hợp pháp, tính thống nhất và tính tương thích</w:t>
      </w:r>
    </w:p>
    <w:p w14:paraId="597B0619" w14:textId="349EF9F1" w:rsidR="0026395B" w:rsidRPr="00F80B9B" w:rsidRDefault="0026395B" w:rsidP="0026395B">
      <w:pPr>
        <w:spacing w:before="60" w:after="60" w:line="360" w:lineRule="exact"/>
        <w:ind w:firstLine="680"/>
        <w:jc w:val="both"/>
      </w:pPr>
      <w:r w:rsidRPr="00F80B9B">
        <w:t xml:space="preserve">Dự thảo Nghị quyết được xây dựng trên cơ sở Hiến pháp, Luật Phát triển đô thị và các quy định pháp luật có liên quan; bảo đảm tính hợp hiến, hợp pháp, thống nhất trong hệ thống pháp luật và phù hợp với các điều ước quốc tế mà Việt </w:t>
      </w:r>
      <w:r w:rsidRPr="00F80B9B">
        <w:lastRenderedPageBreak/>
        <w:t>Nam là thành viên. Nội dung dự thảo phù hợp với chủ trương, chính sách phát triển kinh tế, văn hóa, du lịch và đô thị của Thành phố.</w:t>
      </w:r>
    </w:p>
    <w:p w14:paraId="758260C4" w14:textId="3F00829E" w:rsidR="0026395B" w:rsidRPr="00F80B9B" w:rsidRDefault="0026395B" w:rsidP="0026395B">
      <w:pPr>
        <w:spacing w:before="60" w:after="60" w:line="360" w:lineRule="exact"/>
        <w:ind w:firstLine="680"/>
        <w:jc w:val="both"/>
        <w:rPr>
          <w:b/>
        </w:rPr>
      </w:pPr>
      <w:r w:rsidRPr="00F80B9B">
        <w:rPr>
          <w:b/>
        </w:rPr>
        <w:t>2. Về yêu cầu</w:t>
      </w:r>
      <w:r w:rsidR="009D09C2" w:rsidRPr="00F80B9B">
        <w:rPr>
          <w:b/>
          <w:lang w:val="vi-VN"/>
        </w:rPr>
        <w:t xml:space="preserve">, </w:t>
      </w:r>
      <w:r w:rsidR="009D09C2" w:rsidRPr="00F80B9B">
        <w:rPr>
          <w:b/>
        </w:rPr>
        <w:t>sự phù hợp của việc</w:t>
      </w:r>
      <w:r w:rsidRPr="00F80B9B">
        <w:rPr>
          <w:b/>
        </w:rPr>
        <w:t xml:space="preserve"> phân định thẩm quyền, phân cấp nhiệm vụ, quyền hạn</w:t>
      </w:r>
    </w:p>
    <w:p w14:paraId="66965903" w14:textId="7E0E38B8" w:rsidR="0026395B" w:rsidRPr="00F80B9B" w:rsidRDefault="0026395B" w:rsidP="0026395B">
      <w:pPr>
        <w:spacing w:before="60" w:after="60" w:line="360" w:lineRule="exact"/>
        <w:ind w:firstLine="680"/>
        <w:jc w:val="both"/>
      </w:pPr>
      <w:r w:rsidRPr="00F80B9B">
        <w:t>Dự thảo Nghị quyết xác định rõ trách nhiệm, thẩm quyền của các cơ quan, đơn vị trong tổ chức, quản lý và phát triển kinh tế ban đêm; bảo đảm phân định rõ nhiệm vụ giữa các cấp, các ngành, gắn phân cấp, phân quyền với trách nhiệm kiểm tra, giám sát, tránh chồng chéo, bỏ sót nhiệm vụ.</w:t>
      </w:r>
    </w:p>
    <w:p w14:paraId="5C360BD0" w14:textId="616E6F17" w:rsidR="0026395B" w:rsidRPr="00F80B9B" w:rsidRDefault="0026395B" w:rsidP="0026395B">
      <w:pPr>
        <w:spacing w:before="60" w:after="60" w:line="360" w:lineRule="exact"/>
        <w:ind w:firstLine="680"/>
        <w:jc w:val="both"/>
        <w:rPr>
          <w:b/>
        </w:rPr>
      </w:pPr>
      <w:r w:rsidRPr="00F80B9B">
        <w:rPr>
          <w:b/>
        </w:rPr>
        <w:t>3. Về bảo đảm quyền con người, quyền cơ bản của công dân, công bằng xã hội và phát triển bền vững</w:t>
      </w:r>
    </w:p>
    <w:p w14:paraId="03F59A23" w14:textId="7D2525DF" w:rsidR="0026395B" w:rsidRPr="00F80B9B" w:rsidRDefault="0026395B" w:rsidP="0026395B">
      <w:pPr>
        <w:spacing w:before="60" w:after="60" w:line="360" w:lineRule="exact"/>
        <w:ind w:firstLine="680"/>
        <w:jc w:val="both"/>
      </w:pPr>
      <w:r w:rsidRPr="00F80B9B">
        <w:t>Dự thảo bảo đảm quyền và lợi ích hợp pháp của người dân, tổ chức, cá nhân tham gia hoạt động kinh tế ban đêm; tạo cơ hội tiếp cận và tham gia bình đẳng, không phân biệt đối xử. Việc phát triển kinh tế ban đêm gắn với bảo vệ môi trường, giữ gìn giá trị văn hóa, bảo đảm chất lượng sống và phát triển bền vững.</w:t>
      </w:r>
    </w:p>
    <w:p w14:paraId="701291B4" w14:textId="1E4819C2" w:rsidR="0026395B" w:rsidRPr="00F80B9B" w:rsidRDefault="0026395B" w:rsidP="0026395B">
      <w:pPr>
        <w:spacing w:before="60" w:after="60" w:line="360" w:lineRule="exact"/>
        <w:ind w:firstLine="680"/>
        <w:jc w:val="both"/>
        <w:rPr>
          <w:b/>
        </w:rPr>
      </w:pPr>
      <w:r w:rsidRPr="00F80B9B">
        <w:rPr>
          <w:b/>
        </w:rPr>
        <w:t>4. Về bảo đảm vận hành nền hành chính thống nhất, thông suốt, hiệu quả; công khai, minh bạch và trách nhiệm giải trình</w:t>
      </w:r>
    </w:p>
    <w:p w14:paraId="45B98965" w14:textId="1BDE3CAC" w:rsidR="0026395B" w:rsidRPr="00F80B9B" w:rsidRDefault="0026395B" w:rsidP="0026395B">
      <w:pPr>
        <w:spacing w:before="60" w:after="60" w:line="360" w:lineRule="exact"/>
        <w:ind w:firstLine="680"/>
        <w:jc w:val="both"/>
      </w:pPr>
      <w:r w:rsidRPr="00F80B9B">
        <w:t>Dự thảo quy định theo hướng rõ trách nhiệm của cơ quan quản lý nhà nước, tăng cường phối hợp liên ngành, đơn giản hóa và công khai các quy trình có liên quan; bảo đảm công khai, minh bạch trong thực hiện chính sách, tăng cường kiểm tra, giám sát và trách nhiệm giải trình, góp phần nâng cao hiệu lực, hiệu quả quản lý nhà nước.</w:t>
      </w:r>
    </w:p>
    <w:p w14:paraId="0C6865DD" w14:textId="5CC7278A" w:rsidR="0026395B" w:rsidRPr="00F80B9B" w:rsidRDefault="0026395B" w:rsidP="0026395B">
      <w:pPr>
        <w:spacing w:before="60" w:after="60" w:line="360" w:lineRule="exact"/>
        <w:ind w:firstLine="680"/>
        <w:jc w:val="both"/>
        <w:rPr>
          <w:b/>
        </w:rPr>
      </w:pPr>
      <w:r w:rsidRPr="00F80B9B">
        <w:rPr>
          <w:b/>
        </w:rPr>
        <w:t>5. Về lĩnh vực quốc phòng, an ninh</w:t>
      </w:r>
    </w:p>
    <w:p w14:paraId="16DDAE1D" w14:textId="77777777" w:rsidR="0026395B" w:rsidRPr="00F80B9B" w:rsidRDefault="0026395B" w:rsidP="0026395B">
      <w:pPr>
        <w:spacing w:before="60" w:after="60" w:line="360" w:lineRule="exact"/>
        <w:ind w:firstLine="680"/>
        <w:jc w:val="both"/>
      </w:pPr>
      <w:r w:rsidRPr="00F80B9B">
        <w:t>Dự thảo bảo đảm không ảnh hưởng đến nhiệm vụ quốc phòng, an ninh; việc tổ chức các hoạt động kinh tế ban đêm phải gắn với bảo đảm an ninh chính trị, trật tự, an toàn xã hội, phòng cháy, chữa cháy, an toàn giao thông và quản lý các hoạt động tập trung đông người; bảo đảm phát triển kinh tế đi đôi với giữ vững an ninh, trật tự trên địa bàn Thành phố.</w:t>
      </w:r>
    </w:p>
    <w:p w14:paraId="514D2414" w14:textId="70981EAC" w:rsidR="0008285D" w:rsidRPr="00F80B9B" w:rsidRDefault="0008285D" w:rsidP="0026395B">
      <w:pPr>
        <w:spacing w:before="60" w:after="60" w:line="360" w:lineRule="exact"/>
        <w:ind w:firstLine="680"/>
        <w:jc w:val="both"/>
        <w:rPr>
          <w:b/>
          <w:bCs/>
          <w:color w:val="000000" w:themeColor="text1"/>
        </w:rPr>
      </w:pPr>
      <w:r w:rsidRPr="00F80B9B">
        <w:rPr>
          <w:b/>
          <w:bCs/>
          <w:color w:val="000000" w:themeColor="text1"/>
        </w:rPr>
        <w:t>VI. ĐÁNH GIÁ VỀ CƠ CHẾ KIỂM TRA, GIÁM SÁT VÀ TRÁCH NHIỆM GIẢI TRÌNH</w:t>
      </w:r>
    </w:p>
    <w:p w14:paraId="4E86A43A" w14:textId="77777777" w:rsidR="001956BC" w:rsidRPr="00F80B9B" w:rsidRDefault="0008285D" w:rsidP="001956BC">
      <w:pPr>
        <w:spacing w:before="60" w:after="60" w:line="360" w:lineRule="exact"/>
        <w:ind w:firstLine="680"/>
        <w:jc w:val="both"/>
        <w:rPr>
          <w:bCs/>
        </w:rPr>
      </w:pPr>
      <w:r w:rsidRPr="00F80B9B">
        <w:rPr>
          <w:bCs/>
        </w:rPr>
        <w:t>Việc tổ chức thực hiện Nghị quyết chịu sự kiểm tra, giám sát của Hội đồng nhân dân Thành phố, các cơ quan nhà nước có thẩm quyền và sự giám sát của Mặt trận Tổ quốc Việt Nam, các tổ chức chính trị - xã hội và Nhân dân theo quy định của pháp luật.</w:t>
      </w:r>
    </w:p>
    <w:p w14:paraId="70A68589" w14:textId="5032F8FB" w:rsidR="0008285D" w:rsidRPr="00F80B9B" w:rsidRDefault="0008285D" w:rsidP="001956BC">
      <w:pPr>
        <w:spacing w:before="60" w:after="60" w:line="360" w:lineRule="exact"/>
        <w:ind w:firstLine="680"/>
        <w:jc w:val="both"/>
        <w:rPr>
          <w:bCs/>
        </w:rPr>
      </w:pPr>
      <w:r w:rsidRPr="00F80B9B">
        <w:rPr>
          <w:bCs/>
        </w:rPr>
        <w:t>Ủy ban nhân dân Thành phố có trách nhiệm tổ chức triển khai thực hiện Nghị quyết; chỉ đạo các sở, ngành, Ủy ban nhân dân cấp xã và các cơ quan, đơn vị có liên quan thực hiện đúng nội dung, đối tượng, điều kiện và mức hỗ trợ được quy định.</w:t>
      </w:r>
    </w:p>
    <w:p w14:paraId="3F5DD5C0" w14:textId="77777777" w:rsidR="0008285D" w:rsidRPr="00F80B9B" w:rsidRDefault="0008285D" w:rsidP="0008285D">
      <w:pPr>
        <w:spacing w:before="60" w:after="60" w:line="360" w:lineRule="exact"/>
        <w:ind w:firstLine="680"/>
        <w:jc w:val="both"/>
        <w:rPr>
          <w:bCs/>
        </w:rPr>
      </w:pPr>
      <w:r w:rsidRPr="00F80B9B">
        <w:rPr>
          <w:bCs/>
        </w:rPr>
        <w:lastRenderedPageBreak/>
        <w:t>Các cơ quan, đơn vị được giao nhiệm vụ tổ chức thực hiện có trách nhiệm hướng dẫn, kiểm tra, tổng hợp tình hình thực hiện, kịp thời báo cáo cấp có thẩm quyền những khó khăn, vướng mắc phát sinh.</w:t>
      </w:r>
    </w:p>
    <w:p w14:paraId="18A6F415" w14:textId="11F0F528" w:rsidR="0008285D" w:rsidRPr="00F80B9B" w:rsidRDefault="0008285D" w:rsidP="0008285D">
      <w:pPr>
        <w:spacing w:before="60" w:after="60" w:line="360" w:lineRule="exact"/>
        <w:ind w:firstLine="680"/>
        <w:jc w:val="both"/>
        <w:rPr>
          <w:bCs/>
        </w:rPr>
      </w:pPr>
      <w:r w:rsidRPr="00F80B9B">
        <w:rPr>
          <w:bCs/>
        </w:rPr>
        <w:t>Tổ chức, cá nhân được hưởng chính sách có trách nhiệm cung cấp đầy đủ, trung thực hồ sơ, tài liệu; sử dụng kinh phí hỗ trợ đúng mục đích và thực hiện các điều kiện, cam kết theo quy định của Nghị quyết và pháp luật có liên quan.</w:t>
      </w:r>
    </w:p>
    <w:p w14:paraId="57EE87BE" w14:textId="77777777" w:rsidR="0008285D" w:rsidRPr="00F80B9B" w:rsidRDefault="0008285D" w:rsidP="0008285D">
      <w:pPr>
        <w:spacing w:before="60" w:after="60" w:line="360" w:lineRule="exact"/>
        <w:ind w:firstLine="680"/>
        <w:jc w:val="both"/>
        <w:rPr>
          <w:bCs/>
        </w:rPr>
      </w:pPr>
      <w:r w:rsidRPr="00F80B9B">
        <w:rPr>
          <w:bCs/>
        </w:rPr>
        <w:t>Việc quản lý, sử dụng kinh phí, tài sản và các nguồn lực có liên quan được thực hiện theo quy định của pháp luật về ngân sách nhà nước, kế toán, quản lý, sử dụng tài sản công và các quy định pháp luật có liên quan; bảo đảm công khai, minh bạch và trách nhiệm giải trình.</w:t>
      </w:r>
    </w:p>
    <w:p w14:paraId="562591A9" w14:textId="29C022CC" w:rsidR="0008285D" w:rsidRPr="00F80B9B" w:rsidRDefault="0008285D" w:rsidP="0008285D">
      <w:pPr>
        <w:spacing w:before="120" w:after="120" w:line="288" w:lineRule="auto"/>
        <w:ind w:firstLine="709"/>
        <w:jc w:val="both"/>
        <w:rPr>
          <w:b/>
        </w:rPr>
      </w:pPr>
      <w:r w:rsidRPr="00F80B9B">
        <w:rPr>
          <w:b/>
        </w:rPr>
        <w:t>VII. NHỮNG NỘI DUNG BỔ SUNG MỚI SO VỚI DỰ THẢO VĂN BẢN GỬI THẨM ĐỊNH (nếu có)</w:t>
      </w:r>
    </w:p>
    <w:bookmarkEnd w:id="0"/>
    <w:p w14:paraId="345D1720" w14:textId="77777777" w:rsidR="002C26FD" w:rsidRPr="00F80B9B" w:rsidRDefault="00122D2D" w:rsidP="002C26FD">
      <w:pPr>
        <w:spacing w:before="120" w:after="120" w:line="288" w:lineRule="auto"/>
        <w:ind w:firstLine="709"/>
        <w:jc w:val="both"/>
        <w:rPr>
          <w:b/>
          <w:bCs/>
          <w:color w:val="000000" w:themeColor="text1"/>
        </w:rPr>
      </w:pPr>
      <w:r w:rsidRPr="00F80B9B">
        <w:rPr>
          <w:b/>
          <w:bCs/>
          <w:color w:val="000000" w:themeColor="text1"/>
        </w:rPr>
        <w:t>V</w:t>
      </w:r>
      <w:r w:rsidR="0081499D" w:rsidRPr="00F80B9B">
        <w:rPr>
          <w:b/>
          <w:bCs/>
          <w:color w:val="000000" w:themeColor="text1"/>
        </w:rPr>
        <w:t>I</w:t>
      </w:r>
      <w:r w:rsidR="0008285D" w:rsidRPr="00F80B9B">
        <w:rPr>
          <w:b/>
          <w:bCs/>
          <w:color w:val="000000" w:themeColor="text1"/>
        </w:rPr>
        <w:t>II</w:t>
      </w:r>
      <w:r w:rsidRPr="00F80B9B">
        <w:rPr>
          <w:b/>
          <w:bCs/>
          <w:color w:val="000000" w:themeColor="text1"/>
        </w:rPr>
        <w:t xml:space="preserve">. </w:t>
      </w:r>
      <w:r w:rsidR="002C26FD" w:rsidRPr="00F80B9B">
        <w:rPr>
          <w:b/>
          <w:bCs/>
          <w:color w:val="000000" w:themeColor="text1"/>
        </w:rPr>
        <w:t xml:space="preserve">DỰ KIẾN NGUỒN LỰC, ĐIỀU KIỆN BẢO ĐẢM CHO VIỆC THI HÀNH VĂN BẢN, MỤC TIÊU VÀ DỰ KIẾN KẾT QUẢ CẦN ĐẠT ĐƯỢC VÀ THỜI GIAN TRÌNH THÔNG QUA </w:t>
      </w:r>
    </w:p>
    <w:p w14:paraId="4218BD31" w14:textId="0425ACA6" w:rsidR="00471E7B" w:rsidRPr="00F80B9B" w:rsidRDefault="009546E0" w:rsidP="002C26FD">
      <w:pPr>
        <w:spacing w:before="120" w:after="120" w:line="288" w:lineRule="auto"/>
        <w:ind w:firstLine="709"/>
        <w:jc w:val="both"/>
        <w:rPr>
          <w:b/>
          <w:bCs/>
          <w:lang w:val="es-ES"/>
        </w:rPr>
      </w:pPr>
      <w:r w:rsidRPr="00F80B9B">
        <w:rPr>
          <w:b/>
          <w:bCs/>
          <w:lang w:val="es-ES"/>
        </w:rPr>
        <w:t>1. Về nguồn lực</w:t>
      </w:r>
    </w:p>
    <w:p w14:paraId="7F4A3683" w14:textId="6D53CFC8" w:rsidR="009D09C2" w:rsidRPr="00F80B9B" w:rsidRDefault="00BF0457" w:rsidP="00AE7A03">
      <w:pPr>
        <w:spacing w:before="120" w:after="120" w:line="288" w:lineRule="auto"/>
        <w:ind w:firstLine="680"/>
        <w:jc w:val="both"/>
        <w:rPr>
          <w:bCs/>
          <w:lang w:val="vi-VN"/>
        </w:rPr>
      </w:pPr>
      <w:r w:rsidRPr="00F80B9B">
        <w:rPr>
          <w:bCs/>
        </w:rPr>
        <w:t xml:space="preserve">- </w:t>
      </w:r>
      <w:r w:rsidR="009D09C2" w:rsidRPr="00F80B9B">
        <w:rPr>
          <w:bCs/>
        </w:rPr>
        <w:t>Nguồn nhân lực cho thi hành Nghị quyết khi được thông qua cơ bản được đảm bảo và đáp ứng, phù hợp với các quy định về phân cấp, ủy quyền theo hướng tăng cường năng lực, thẩm quyền cho chính quyền cấp xã khi tổ chức chính quyền địa phương hai cấp hiện nay. Việc ban hành Nghị quyết không làm tăng biên chế, không tạo ra yêu cầu về bổ sung nguồn nhân lực cho bộ máy nhà nước, không tạo ra sự cồng kềnh trong tổ chức, biên chế của Nhà nước</w:t>
      </w:r>
      <w:r w:rsidR="009D09C2" w:rsidRPr="00F80B9B">
        <w:rPr>
          <w:bCs/>
          <w:lang w:val="vi-VN"/>
        </w:rPr>
        <w:t>.</w:t>
      </w:r>
    </w:p>
    <w:p w14:paraId="62B51AFD" w14:textId="5372BC0A" w:rsidR="00BF0457" w:rsidRPr="00F80B9B" w:rsidRDefault="009D09C2" w:rsidP="00AE7A03">
      <w:pPr>
        <w:spacing w:before="120" w:after="120" w:line="288" w:lineRule="auto"/>
        <w:ind w:firstLine="680"/>
        <w:jc w:val="both"/>
        <w:rPr>
          <w:bCs/>
        </w:rPr>
      </w:pPr>
      <w:r w:rsidRPr="00F80B9B">
        <w:rPr>
          <w:bCs/>
          <w:lang w:val="vi-VN"/>
        </w:rPr>
        <w:t xml:space="preserve">- </w:t>
      </w:r>
      <w:r w:rsidR="00BF0457" w:rsidRPr="00F80B9B">
        <w:rPr>
          <w:bCs/>
        </w:rPr>
        <w:t>Kinh phí thực hiện các chính sách quy định tại dự thảo Nghị quyết được bảo đảm từ ngân sách Thành phố, ngân sách cấp xã theo phân cấp, nguồn xã hội hóa và các nguồn hợp pháp khác. Việc lập dự toán, phân bổ, quản lý, sử dụng, thanh toán và quyết toán kinh phí thực hiện theo quy định của pháp luật về ngân sách nhà nước và các quy định pháp luật có liên quan.</w:t>
      </w:r>
    </w:p>
    <w:p w14:paraId="2294CCCD" w14:textId="7E46D162" w:rsidR="00B53D15" w:rsidRPr="00F80B9B" w:rsidRDefault="00BF0457" w:rsidP="00AE7A03">
      <w:pPr>
        <w:spacing w:before="120" w:after="120" w:line="288" w:lineRule="auto"/>
        <w:ind w:firstLine="680"/>
        <w:jc w:val="both"/>
        <w:rPr>
          <w:bCs/>
        </w:rPr>
      </w:pPr>
      <w:r w:rsidRPr="00F80B9B">
        <w:rPr>
          <w:bCs/>
        </w:rPr>
        <w:t>- Đối với các chính sách sử dụng ngân sách nhà nước, kinh phí được tổng hợp trong dự toán ngân sách hằng năm của các cơ quan, đơn vị, địa phương theo phân cấp ngân sách và khả năng cân đối ngân sách Thành phố. Đối với các chính sách huy động nguồn lực xã hội hóa, việc tiếp nhận, quản lý, sử dụng nguồn lực thực hiện theo quy định của pháp luật, bảo đảm công khai, minh bạch, đúng mục đích, không trùng</w:t>
      </w:r>
      <w:r w:rsidR="00B53D15" w:rsidRPr="00F80B9B">
        <w:rPr>
          <w:bCs/>
        </w:rPr>
        <w:t xml:space="preserve"> </w:t>
      </w:r>
      <w:r w:rsidRPr="00F80B9B">
        <w:rPr>
          <w:bCs/>
        </w:rPr>
        <w:t xml:space="preserve">lặp với nhiệm vụ chi đã </w:t>
      </w:r>
      <w:r w:rsidR="00E416C3" w:rsidRPr="00F80B9B">
        <w:rPr>
          <w:bCs/>
        </w:rPr>
        <w:t>được ngân sách nhà nước bảo đảm.</w:t>
      </w:r>
    </w:p>
    <w:p w14:paraId="4218BD36" w14:textId="6BE33184" w:rsidR="00471E7B" w:rsidRPr="00F80B9B" w:rsidRDefault="00122D2D" w:rsidP="00AE7A03">
      <w:pPr>
        <w:spacing w:before="120" w:after="120" w:line="288" w:lineRule="auto"/>
        <w:ind w:firstLine="680"/>
        <w:jc w:val="both"/>
      </w:pPr>
      <w:r w:rsidRPr="00F80B9B">
        <w:t xml:space="preserve">Dự toán ngân sách chi cho thực hiện Nghị quyết: </w:t>
      </w:r>
      <w:r w:rsidRPr="00F80B9B">
        <w:rPr>
          <w:color w:val="FF0000"/>
        </w:rPr>
        <w:t xml:space="preserve">dự kiến </w:t>
      </w:r>
      <w:r w:rsidR="001956BC" w:rsidRPr="00F80B9B">
        <w:rPr>
          <w:color w:val="FF0000"/>
        </w:rPr>
        <w:t>khoảng……..</w:t>
      </w:r>
    </w:p>
    <w:p w14:paraId="56CE7B63" w14:textId="77777777" w:rsidR="001D55D3" w:rsidRPr="00F80B9B" w:rsidRDefault="00122D2D" w:rsidP="001D55D3">
      <w:pPr>
        <w:spacing w:before="120" w:after="120" w:line="288" w:lineRule="auto"/>
        <w:ind w:firstLine="680"/>
        <w:jc w:val="both"/>
        <w:rPr>
          <w:b/>
          <w:bCs/>
        </w:rPr>
      </w:pPr>
      <w:r w:rsidRPr="00F80B9B">
        <w:rPr>
          <w:b/>
          <w:bCs/>
        </w:rPr>
        <w:t>2</w:t>
      </w:r>
      <w:r w:rsidR="009546E0" w:rsidRPr="00F80B9B">
        <w:rPr>
          <w:b/>
          <w:bCs/>
        </w:rPr>
        <w:t xml:space="preserve">. </w:t>
      </w:r>
      <w:r w:rsidR="001D55D3" w:rsidRPr="00F80B9B">
        <w:rPr>
          <w:b/>
          <w:bCs/>
        </w:rPr>
        <w:t xml:space="preserve">Mục tiêu và dự kiến kết quả đạt được </w:t>
      </w:r>
    </w:p>
    <w:p w14:paraId="0CB3F616" w14:textId="53D8A4B6" w:rsidR="001956BC" w:rsidRPr="00F80B9B" w:rsidRDefault="001956BC" w:rsidP="001956BC">
      <w:pPr>
        <w:spacing w:before="120" w:after="120" w:line="288" w:lineRule="auto"/>
        <w:ind w:firstLine="680"/>
        <w:jc w:val="both"/>
        <w:rPr>
          <w:bCs/>
        </w:rPr>
      </w:pPr>
      <w:r w:rsidRPr="00F80B9B">
        <w:rPr>
          <w:bCs/>
        </w:rPr>
        <w:lastRenderedPageBreak/>
        <w:t>Tạo cơ sở pháp lý và cơ chế phù hợp để tổ chức, quản lý và thúc đẩy phát triển kinh tế ban đêm trên địa bàn Thành phố Hồ Chí Minh theo hướng đồng bộ, văn minh, hiện đại và bền vững; khai thác hiệu quả tiềm năng, lợi thế của Thành phố, huy động các nguồn lực xã hội, đa dạng hóa sản phẩm, dịch vụ ban đêm, góp phần thúc đẩy tăng trưởng kinh tế, phát triển du lịch, văn hóa và nâng cao chất lượng sống của người dân.</w:t>
      </w:r>
    </w:p>
    <w:p w14:paraId="49127175" w14:textId="77777777" w:rsidR="001956BC" w:rsidRPr="00F80B9B" w:rsidRDefault="001956BC" w:rsidP="001956BC">
      <w:pPr>
        <w:spacing w:before="120" w:after="120" w:line="288" w:lineRule="auto"/>
        <w:ind w:firstLine="680"/>
        <w:jc w:val="both"/>
        <w:rPr>
          <w:bCs/>
        </w:rPr>
      </w:pPr>
      <w:r w:rsidRPr="00F80B9B">
        <w:rPr>
          <w:bCs/>
        </w:rPr>
        <w:t>Việc ban hành Nghị quyết dự kiến tạo hành lang pháp lý rõ ràng cho hoạt động kinh tế ban đêm; hình thành và phát triển các khu vực, mô hình, sản phẩm, dịch vụ kinh tế ban đêm phù hợp với đặc thù của Thành phố; tăng cường thu hút đầu tư và huy động nguồn lực xã hội; nâng cao hiệu quả khai thác hạ tầng, không gian đô thị và các giá trị văn hóa, du lịch. Đồng thời, góp phần nâng cao hiệu quả quản lý nhà nước, bảo đảm an ninh, trật tự, an toàn xã hội, bảo vệ môi trường và phát triển kinh tế ban đêm theo hướng bền vững.</w:t>
      </w:r>
    </w:p>
    <w:p w14:paraId="4218BD37" w14:textId="4E2DAB53" w:rsidR="00471E7B" w:rsidRPr="00F80B9B" w:rsidRDefault="001D55D3" w:rsidP="001956BC">
      <w:pPr>
        <w:spacing w:before="120" w:after="120" w:line="288" w:lineRule="auto"/>
        <w:ind w:firstLine="680"/>
        <w:jc w:val="both"/>
        <w:rPr>
          <w:b/>
          <w:bCs/>
          <w:color w:val="000000" w:themeColor="text1"/>
        </w:rPr>
      </w:pPr>
      <w:r w:rsidRPr="00F80B9B">
        <w:rPr>
          <w:b/>
          <w:bCs/>
          <w:color w:val="000000" w:themeColor="text1"/>
        </w:rPr>
        <w:t xml:space="preserve">3. </w:t>
      </w:r>
      <w:r w:rsidR="009546E0" w:rsidRPr="00F80B9B">
        <w:rPr>
          <w:b/>
          <w:bCs/>
          <w:color w:val="000000" w:themeColor="text1"/>
        </w:rPr>
        <w:t>Thời gian dự kiến trình thông qua</w:t>
      </w:r>
    </w:p>
    <w:p w14:paraId="4218BD38" w14:textId="02C76A7E" w:rsidR="00471E7B" w:rsidRPr="00F80B9B" w:rsidRDefault="009546E0" w:rsidP="00AE7A03">
      <w:pPr>
        <w:spacing w:before="120" w:after="120" w:line="288" w:lineRule="auto"/>
        <w:ind w:firstLine="709"/>
        <w:jc w:val="both"/>
      </w:pPr>
      <w:r w:rsidRPr="00F80B9B">
        <w:rPr>
          <w:lang w:val="vi-VN"/>
        </w:rPr>
        <w:tab/>
        <w:t xml:space="preserve">Ủy ban nhân dân Thành phố </w:t>
      </w:r>
      <w:r w:rsidRPr="00F80B9B">
        <w:t>trình Hội đồng nhân dân Thành phố thông qua</w:t>
      </w:r>
      <w:r w:rsidRPr="00F80B9B">
        <w:rPr>
          <w:lang w:val="vi-VN"/>
        </w:rPr>
        <w:t xml:space="preserve"> Nghị quyết </w:t>
      </w:r>
      <w:r w:rsidRPr="00F80B9B">
        <w:t>tại kỳ họp</w:t>
      </w:r>
      <w:r w:rsidR="00B53D15" w:rsidRPr="00F80B9B">
        <w:t xml:space="preserve"> chuyên đề</w:t>
      </w:r>
      <w:r w:rsidRPr="00F80B9B">
        <w:t xml:space="preserve"> </w:t>
      </w:r>
      <w:r w:rsidR="00D23CA0" w:rsidRPr="00F80B9B">
        <w:t xml:space="preserve">tháng </w:t>
      </w:r>
      <w:r w:rsidR="001956BC" w:rsidRPr="00F80B9B">
        <w:t>10</w:t>
      </w:r>
      <w:r w:rsidRPr="00F80B9B">
        <w:t xml:space="preserve"> năm 202</w:t>
      </w:r>
      <w:r w:rsidR="00122D2D" w:rsidRPr="00F80B9B">
        <w:t>6</w:t>
      </w:r>
      <w:r w:rsidRPr="00F80B9B">
        <w:t>.</w:t>
      </w:r>
    </w:p>
    <w:p w14:paraId="4218BD3B" w14:textId="2C20EA83" w:rsidR="00471E7B" w:rsidRPr="00F80B9B" w:rsidRDefault="009546E0" w:rsidP="001956BC">
      <w:pPr>
        <w:spacing w:before="120" w:after="120" w:line="288" w:lineRule="auto"/>
        <w:ind w:firstLine="680"/>
        <w:jc w:val="both"/>
      </w:pPr>
      <w:r w:rsidRPr="00F80B9B">
        <w:rPr>
          <w:lang w:val="vi-VN"/>
        </w:rPr>
        <w:t xml:space="preserve">Trên đây là Tờ trình </w:t>
      </w:r>
      <w:r w:rsidR="00E416C3" w:rsidRPr="00F80B9B">
        <w:t>dự thảo</w:t>
      </w:r>
      <w:r w:rsidR="00B53D15" w:rsidRPr="00F80B9B">
        <w:t xml:space="preserve"> Nghị quyết của Hội đồng nhân dân Thành phố </w:t>
      </w:r>
      <w:r w:rsidR="001956BC" w:rsidRPr="00F80B9B">
        <w:t>quy định tổ chức, hoạt động, cơ chế quản lý, chính sách ưu đãi, hỗ trợ phát triển kinh tế ban đêm trên địa bàn Thành phố Hồ Chí Minh</w:t>
      </w:r>
      <w:r w:rsidR="00D07612" w:rsidRPr="00F80B9B">
        <w:t>,</w:t>
      </w:r>
      <w:r w:rsidR="001956BC" w:rsidRPr="00F80B9B">
        <w:t xml:space="preserve"> Ủy ban nhân dân Thành phố</w:t>
      </w:r>
      <w:r w:rsidRPr="00F80B9B">
        <w:rPr>
          <w:lang w:val="vi-VN"/>
        </w:rPr>
        <w:t xml:space="preserve"> kính trình </w:t>
      </w:r>
      <w:r w:rsidRPr="00F80B9B">
        <w:t>Hội đồng</w:t>
      </w:r>
      <w:r w:rsidRPr="00F80B9B">
        <w:rPr>
          <w:lang w:val="vi-VN"/>
        </w:rPr>
        <w:t xml:space="preserve"> nhân dân Thành phố xem xét, quyết định</w:t>
      </w:r>
      <w:r w:rsidRPr="00F80B9B">
        <w:t>.</w:t>
      </w:r>
      <w:r w:rsidR="004525AF" w:rsidRPr="00F80B9B">
        <w:t>/.</w:t>
      </w:r>
    </w:p>
    <w:p w14:paraId="4218BD3C" w14:textId="49A92490" w:rsidR="00471E7B" w:rsidRPr="00F80B9B" w:rsidRDefault="00122D2D" w:rsidP="001F79D8">
      <w:pPr>
        <w:spacing w:before="120" w:after="120"/>
        <w:ind w:firstLine="709"/>
        <w:jc w:val="both"/>
        <w:rPr>
          <w:i/>
          <w:iCs/>
        </w:rPr>
      </w:pPr>
      <w:r w:rsidRPr="00F80B9B">
        <w:rPr>
          <w:i/>
          <w:iCs/>
        </w:rPr>
        <w:t>Hồ sơ</w:t>
      </w:r>
      <w:r w:rsidR="009546E0" w:rsidRPr="00F80B9B">
        <w:rPr>
          <w:i/>
          <w:iCs/>
          <w:lang w:val="vi-VN"/>
        </w:rPr>
        <w:t xml:space="preserve"> gửi </w:t>
      </w:r>
      <w:r w:rsidR="009546E0" w:rsidRPr="00F80B9B">
        <w:rPr>
          <w:i/>
          <w:iCs/>
        </w:rPr>
        <w:t>kèm theo</w:t>
      </w:r>
      <w:r w:rsidR="009546E0" w:rsidRPr="00F80B9B">
        <w:rPr>
          <w:i/>
          <w:iCs/>
          <w:lang w:val="vi-VN"/>
        </w:rPr>
        <w:t xml:space="preserve">: </w:t>
      </w:r>
    </w:p>
    <w:p w14:paraId="6AEA9EC9" w14:textId="77777777" w:rsidR="001956BC" w:rsidRPr="00F80B9B" w:rsidRDefault="001956BC" w:rsidP="001956BC">
      <w:pPr>
        <w:spacing w:before="60" w:after="60" w:line="360" w:lineRule="exact"/>
        <w:ind w:firstLine="709"/>
        <w:jc w:val="both"/>
        <w:rPr>
          <w:i/>
          <w:iCs/>
        </w:rPr>
      </w:pPr>
      <w:r w:rsidRPr="00F80B9B">
        <w:rPr>
          <w:i/>
          <w:iCs/>
        </w:rPr>
        <w:t>- Dự thảo Tờ trình Ủy ban nhân dân Thành phố trình Thường trực Hội đồng nhân dân Thành phố;</w:t>
      </w:r>
    </w:p>
    <w:p w14:paraId="45DA84C6" w14:textId="77777777" w:rsidR="001956BC" w:rsidRPr="00F80B9B" w:rsidRDefault="001956BC" w:rsidP="001956BC">
      <w:pPr>
        <w:spacing w:before="60" w:after="60" w:line="360" w:lineRule="exact"/>
        <w:ind w:firstLine="709"/>
        <w:jc w:val="both"/>
        <w:rPr>
          <w:i/>
          <w:iCs/>
        </w:rPr>
      </w:pPr>
      <w:r w:rsidRPr="00F80B9B">
        <w:rPr>
          <w:i/>
          <w:iCs/>
        </w:rPr>
        <w:t>- Dự thảo Nghị quyết của Hội đồng nhân dân Thành phố.</w:t>
      </w:r>
    </w:p>
    <w:p w14:paraId="6B246E3A" w14:textId="77777777" w:rsidR="001956BC" w:rsidRPr="00F80B9B" w:rsidRDefault="001956BC" w:rsidP="001956BC">
      <w:pPr>
        <w:spacing w:before="60" w:after="60" w:line="360" w:lineRule="exact"/>
        <w:ind w:firstLine="709"/>
        <w:jc w:val="both"/>
        <w:rPr>
          <w:i/>
          <w:iCs/>
        </w:rPr>
      </w:pPr>
      <w:r w:rsidRPr="00F80B9B">
        <w:rPr>
          <w:i/>
          <w:iCs/>
        </w:rPr>
        <w:t>- Bản so sánh, thuyết minh</w:t>
      </w:r>
    </w:p>
    <w:p w14:paraId="6FA5A027" w14:textId="77777777" w:rsidR="001956BC" w:rsidRPr="00F80B9B" w:rsidRDefault="001956BC" w:rsidP="001956BC">
      <w:pPr>
        <w:spacing w:before="60" w:after="60" w:line="360" w:lineRule="exact"/>
        <w:ind w:firstLine="709"/>
        <w:jc w:val="both"/>
        <w:rPr>
          <w:i/>
          <w:iCs/>
        </w:rPr>
      </w:pPr>
      <w:r w:rsidRPr="00F80B9B">
        <w:rPr>
          <w:i/>
          <w:iCs/>
          <w:lang w:val="vi-VN"/>
        </w:rPr>
        <w:t>- Báo cáo đánh giá tác động</w:t>
      </w:r>
      <w:r w:rsidRPr="00F80B9B">
        <w:rPr>
          <w:i/>
          <w:iCs/>
        </w:rPr>
        <w:t xml:space="preserve"> của chính sách;</w:t>
      </w:r>
    </w:p>
    <w:p w14:paraId="40564ACA" w14:textId="731AD7BA" w:rsidR="00BA1076" w:rsidRPr="00BA1076" w:rsidRDefault="001956BC" w:rsidP="001956BC">
      <w:pPr>
        <w:spacing w:before="60" w:after="60" w:line="360" w:lineRule="exact"/>
        <w:ind w:firstLine="709"/>
        <w:jc w:val="both"/>
        <w:rPr>
          <w:i/>
          <w:iCs/>
          <w:lang w:val="vi-VN"/>
        </w:rPr>
      </w:pPr>
      <w:r w:rsidRPr="00F80B9B">
        <w:rPr>
          <w:i/>
          <w:iCs/>
        </w:rPr>
        <w:t xml:space="preserve">- </w:t>
      </w:r>
      <w:r w:rsidR="00BA1076">
        <w:rPr>
          <w:i/>
          <w:iCs/>
          <w:lang w:val="vi-VN"/>
        </w:rPr>
        <w:t>Bản đánh giá thủ tục hành chính;</w:t>
      </w:r>
    </w:p>
    <w:p w14:paraId="0A7C454D" w14:textId="4D65A8C5" w:rsidR="001956BC" w:rsidRPr="00F80B9B" w:rsidRDefault="00BA1076" w:rsidP="001956BC">
      <w:pPr>
        <w:spacing w:before="60" w:after="60" w:line="360" w:lineRule="exact"/>
        <w:ind w:firstLine="709"/>
        <w:jc w:val="both"/>
        <w:rPr>
          <w:i/>
          <w:iCs/>
          <w:lang w:val="vi-VN"/>
        </w:rPr>
      </w:pPr>
      <w:r>
        <w:rPr>
          <w:i/>
          <w:iCs/>
          <w:lang w:val="vi-VN"/>
        </w:rPr>
        <w:t xml:space="preserve">- Báo cáo đánh giá </w:t>
      </w:r>
      <w:r w:rsidRPr="00B63392">
        <w:rPr>
          <w:bCs/>
          <w:i/>
          <w:iCs/>
          <w:color w:val="000000"/>
        </w:rPr>
        <w:t>thực trạng quan hệ xã hội</w:t>
      </w:r>
      <w:r w:rsidRPr="00B63392">
        <w:rPr>
          <w:bCs/>
          <w:i/>
          <w:iCs/>
          <w:color w:val="000000"/>
          <w:lang w:val="vi-VN"/>
        </w:rPr>
        <w:t>, kèm phụ lục</w:t>
      </w:r>
      <w:r>
        <w:rPr>
          <w:b/>
          <w:color w:val="000000"/>
          <w:lang w:val="vi-VN"/>
        </w:rPr>
        <w:t xml:space="preserve"> </w:t>
      </w:r>
      <w:r w:rsidRPr="00166382">
        <w:rPr>
          <w:i/>
          <w:iCs/>
        </w:rPr>
        <w:t>rà soát các chủ trương, đường lối của Đảng, văn bản quy phạm pháp luật</w:t>
      </w:r>
      <w:r w:rsidRPr="00166382">
        <w:rPr>
          <w:i/>
          <w:iCs/>
          <w:lang w:val="vi-VN"/>
        </w:rPr>
        <w:t>, điều ước quốc tế</w:t>
      </w:r>
      <w:r w:rsidRPr="00166382">
        <w:rPr>
          <w:i/>
          <w:iCs/>
        </w:rPr>
        <w:t xml:space="preserve"> có liên quan</w:t>
      </w:r>
      <w:r w:rsidRPr="00166382">
        <w:rPr>
          <w:i/>
          <w:iCs/>
          <w:lang w:val="vi-VN"/>
        </w:rPr>
        <w:t xml:space="preserve"> đến dự thảo</w:t>
      </w:r>
      <w:r>
        <w:rPr>
          <w:i/>
          <w:iCs/>
          <w:lang w:val="vi-VN"/>
        </w:rPr>
        <w:t>;</w:t>
      </w:r>
    </w:p>
    <w:p w14:paraId="6E3FC25A" w14:textId="5D6D47D1" w:rsidR="00AE7A03" w:rsidRPr="00580AAA" w:rsidRDefault="001956BC" w:rsidP="000844F6">
      <w:pPr>
        <w:spacing w:before="60" w:after="60" w:line="360" w:lineRule="exact"/>
        <w:ind w:firstLine="709"/>
        <w:jc w:val="both"/>
        <w:rPr>
          <w:i/>
          <w:iCs/>
        </w:rPr>
      </w:pPr>
      <w:r w:rsidRPr="00F80B9B">
        <w:rPr>
          <w:i/>
          <w:iCs/>
        </w:rPr>
        <w:t>- Các tài liệu khác kèm theo.</w:t>
      </w:r>
    </w:p>
    <w:tbl>
      <w:tblPr>
        <w:tblW w:w="9264" w:type="dxa"/>
        <w:tblLook w:val="0000" w:firstRow="0" w:lastRow="0" w:firstColumn="0" w:lastColumn="0" w:noHBand="0" w:noVBand="0"/>
      </w:tblPr>
      <w:tblGrid>
        <w:gridCol w:w="4886"/>
        <w:gridCol w:w="4378"/>
      </w:tblGrid>
      <w:tr w:rsidR="00580AAA" w:rsidRPr="00580AAA" w14:paraId="5D8D1AA4" w14:textId="77777777" w:rsidTr="000844F6">
        <w:trPr>
          <w:trHeight w:val="1829"/>
        </w:trPr>
        <w:tc>
          <w:tcPr>
            <w:tcW w:w="4886" w:type="dxa"/>
          </w:tcPr>
          <w:p w14:paraId="57033E4C" w14:textId="77777777" w:rsidR="00122D2D" w:rsidRPr="00AE7A03" w:rsidRDefault="00122D2D" w:rsidP="00227BB5">
            <w:pPr>
              <w:ind w:left="57"/>
              <w:jc w:val="both"/>
              <w:rPr>
                <w:i/>
                <w:iCs/>
                <w:sz w:val="24"/>
              </w:rPr>
            </w:pPr>
            <w:r w:rsidRPr="00AE7A03">
              <w:rPr>
                <w:b/>
                <w:bCs/>
                <w:i/>
                <w:iCs/>
                <w:sz w:val="24"/>
              </w:rPr>
              <w:t>Nơi nhận</w:t>
            </w:r>
            <w:r w:rsidRPr="00AE7A03">
              <w:rPr>
                <w:i/>
                <w:iCs/>
                <w:sz w:val="24"/>
              </w:rPr>
              <w:t>:</w:t>
            </w:r>
          </w:p>
          <w:p w14:paraId="3279BF07" w14:textId="77777777" w:rsidR="00122D2D" w:rsidRPr="00580AAA" w:rsidRDefault="00122D2D" w:rsidP="00227BB5">
            <w:pPr>
              <w:ind w:left="57"/>
              <w:rPr>
                <w:sz w:val="22"/>
                <w:szCs w:val="22"/>
              </w:rPr>
            </w:pPr>
            <w:r w:rsidRPr="00580AAA">
              <w:rPr>
                <w:sz w:val="22"/>
                <w:szCs w:val="22"/>
              </w:rPr>
              <w:t>- Thường trực Thành ủy;</w:t>
            </w:r>
          </w:p>
          <w:p w14:paraId="03A24C15" w14:textId="77777777" w:rsidR="00122D2D" w:rsidRPr="00580AAA" w:rsidRDefault="00122D2D" w:rsidP="00227BB5">
            <w:pPr>
              <w:ind w:left="57"/>
            </w:pPr>
            <w:r w:rsidRPr="00580AAA">
              <w:rPr>
                <w:sz w:val="22"/>
                <w:szCs w:val="22"/>
              </w:rPr>
              <w:t>- Thường trực HĐND thành phố;</w:t>
            </w:r>
            <w:r w:rsidRPr="00580AAA">
              <w:rPr>
                <w:sz w:val="22"/>
                <w:szCs w:val="22"/>
              </w:rPr>
              <w:br/>
              <w:t>- UBND thành phố;</w:t>
            </w:r>
            <w:r w:rsidRPr="00580AAA">
              <w:rPr>
                <w:sz w:val="22"/>
                <w:szCs w:val="22"/>
              </w:rPr>
              <w:br/>
              <w:t>- Ban Thường trực UBMTTQVN thành phố;</w:t>
            </w:r>
            <w:r w:rsidRPr="00580AAA">
              <w:rPr>
                <w:sz w:val="22"/>
                <w:szCs w:val="22"/>
              </w:rPr>
              <w:br/>
              <w:t>- Đại biểu HĐND thành phố;</w:t>
            </w:r>
            <w:r w:rsidRPr="00580AAA">
              <w:rPr>
                <w:sz w:val="22"/>
                <w:szCs w:val="22"/>
              </w:rPr>
              <w:br/>
              <w:t>- Lưu: VT.</w:t>
            </w:r>
          </w:p>
        </w:tc>
        <w:tc>
          <w:tcPr>
            <w:tcW w:w="4378" w:type="dxa"/>
          </w:tcPr>
          <w:p w14:paraId="044D819F" w14:textId="77777777" w:rsidR="00122D2D" w:rsidRPr="00580AAA" w:rsidRDefault="00122D2D" w:rsidP="00227BB5">
            <w:pPr>
              <w:pStyle w:val="ListParagraph"/>
              <w:ind w:left="0"/>
              <w:jc w:val="center"/>
              <w:rPr>
                <w:b/>
                <w:bCs/>
                <w:sz w:val="28"/>
                <w:szCs w:val="28"/>
              </w:rPr>
            </w:pPr>
            <w:r w:rsidRPr="00580AAA">
              <w:rPr>
                <w:b/>
                <w:bCs/>
                <w:sz w:val="28"/>
                <w:szCs w:val="28"/>
              </w:rPr>
              <w:t>T/M ỦY BAN NHÂN DÂN</w:t>
            </w:r>
          </w:p>
          <w:p w14:paraId="2C7268E2" w14:textId="77777777" w:rsidR="00122D2D" w:rsidRPr="00580AAA" w:rsidRDefault="00122D2D" w:rsidP="00227BB5">
            <w:pPr>
              <w:pStyle w:val="ListParagraph"/>
              <w:tabs>
                <w:tab w:val="left" w:pos="1080"/>
              </w:tabs>
              <w:ind w:left="0"/>
              <w:jc w:val="center"/>
              <w:rPr>
                <w:b/>
                <w:bCs/>
                <w:sz w:val="28"/>
                <w:szCs w:val="28"/>
              </w:rPr>
            </w:pPr>
          </w:p>
          <w:p w14:paraId="6920D860" w14:textId="255ED0E1" w:rsidR="00122D2D" w:rsidRPr="00580AAA" w:rsidRDefault="00122D2D" w:rsidP="00515147">
            <w:pPr>
              <w:pStyle w:val="ListParagraph"/>
              <w:tabs>
                <w:tab w:val="left" w:pos="1080"/>
              </w:tabs>
              <w:ind w:left="0"/>
              <w:rPr>
                <w:b/>
                <w:bCs/>
                <w:sz w:val="28"/>
                <w:szCs w:val="28"/>
              </w:rPr>
            </w:pPr>
          </w:p>
          <w:p w14:paraId="7327EBC7" w14:textId="77777777" w:rsidR="00122D2D" w:rsidRPr="00580AAA" w:rsidRDefault="00122D2D" w:rsidP="00227BB5">
            <w:pPr>
              <w:pStyle w:val="ListParagraph"/>
              <w:tabs>
                <w:tab w:val="left" w:pos="1080"/>
              </w:tabs>
              <w:ind w:left="0"/>
              <w:jc w:val="center"/>
              <w:rPr>
                <w:bCs/>
                <w:sz w:val="22"/>
                <w:szCs w:val="22"/>
              </w:rPr>
            </w:pPr>
          </w:p>
        </w:tc>
      </w:tr>
    </w:tbl>
    <w:p w14:paraId="4218BD57" w14:textId="77777777" w:rsidR="00471E7B" w:rsidRPr="00580AAA" w:rsidRDefault="00471E7B" w:rsidP="007D14E5">
      <w:pPr>
        <w:shd w:val="clear" w:color="auto" w:fill="FFFFFF"/>
        <w:spacing w:line="234" w:lineRule="atLeast"/>
        <w:rPr>
          <w:b/>
          <w:bCs/>
          <w:lang w:val="es-PR"/>
        </w:rPr>
      </w:pPr>
    </w:p>
    <w:sectPr w:rsidR="00471E7B" w:rsidRPr="00580AAA" w:rsidSect="007D14E5">
      <w:headerReference w:type="default" r:id="rId8"/>
      <w:pgSz w:w="11907" w:h="16840"/>
      <w:pgMar w:top="1134" w:right="1134" w:bottom="709" w:left="1701" w:header="675" w:footer="34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85C82" w14:textId="77777777" w:rsidR="00184A22" w:rsidRDefault="00184A22">
      <w:r>
        <w:separator/>
      </w:r>
    </w:p>
  </w:endnote>
  <w:endnote w:type="continuationSeparator" w:id="0">
    <w:p w14:paraId="62771A97" w14:textId="77777777" w:rsidR="00184A22" w:rsidRDefault="00184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75A2D" w14:textId="77777777" w:rsidR="00184A22" w:rsidRDefault="00184A22">
      <w:r>
        <w:separator/>
      </w:r>
    </w:p>
  </w:footnote>
  <w:footnote w:type="continuationSeparator" w:id="0">
    <w:p w14:paraId="1A9947A0" w14:textId="77777777" w:rsidR="00184A22" w:rsidRDefault="00184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B495" w14:textId="7DD73E34" w:rsidR="009811B3" w:rsidRDefault="00227BB5" w:rsidP="000844F6">
    <w:pPr>
      <w:pStyle w:val="Header"/>
      <w:jc w:val="center"/>
    </w:pPr>
    <w:r w:rsidRPr="00202C0E">
      <w:rPr>
        <w:sz w:val="24"/>
        <w:szCs w:val="24"/>
      </w:rPr>
      <w:fldChar w:fldCharType="begin"/>
    </w:r>
    <w:r w:rsidRPr="00202C0E">
      <w:rPr>
        <w:sz w:val="24"/>
        <w:szCs w:val="24"/>
      </w:rPr>
      <w:instrText xml:space="preserve"> PAGE   \* MERGEFORMAT </w:instrText>
    </w:r>
    <w:r w:rsidRPr="00202C0E">
      <w:rPr>
        <w:sz w:val="24"/>
        <w:szCs w:val="24"/>
      </w:rPr>
      <w:fldChar w:fldCharType="separate"/>
    </w:r>
    <w:r w:rsidR="0087692F">
      <w:rPr>
        <w:noProof/>
        <w:sz w:val="24"/>
        <w:szCs w:val="24"/>
      </w:rPr>
      <w:t>6</w:t>
    </w:r>
    <w:r w:rsidRPr="00202C0E">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590D"/>
    <w:multiLevelType w:val="hybridMultilevel"/>
    <w:tmpl w:val="12A8F752"/>
    <w:lvl w:ilvl="0" w:tplc="657A4E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E37823"/>
    <w:multiLevelType w:val="hybridMultilevel"/>
    <w:tmpl w:val="360E200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2B156D2F"/>
    <w:multiLevelType w:val="multilevel"/>
    <w:tmpl w:val="B90ECDC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3B1706"/>
    <w:multiLevelType w:val="hybridMultilevel"/>
    <w:tmpl w:val="0D1A0A96"/>
    <w:lvl w:ilvl="0" w:tplc="762E56FE">
      <w:start w:val="1"/>
      <w:numFmt w:val="lowerLetter"/>
      <w:lvlText w:val="%1)"/>
      <w:lvlJc w:val="left"/>
      <w:pPr>
        <w:ind w:left="2" w:hanging="267"/>
      </w:pPr>
      <w:rPr>
        <w:rFonts w:ascii="Times New Roman" w:eastAsia="Times New Roman" w:hAnsi="Times New Roman" w:cs="Times New Roman" w:hint="default"/>
        <w:b w:val="0"/>
        <w:bCs w:val="0"/>
        <w:i w:val="0"/>
        <w:iCs w:val="0"/>
        <w:spacing w:val="-5"/>
        <w:w w:val="100"/>
        <w:sz w:val="28"/>
        <w:szCs w:val="28"/>
        <w:lang w:val="vi" w:eastAsia="en-US" w:bidi="ar-SA"/>
      </w:rPr>
    </w:lvl>
    <w:lvl w:ilvl="1" w:tplc="C478BFA2">
      <w:numFmt w:val="bullet"/>
      <w:lvlText w:val="•"/>
      <w:lvlJc w:val="left"/>
      <w:pPr>
        <w:ind w:left="921" w:hanging="267"/>
      </w:pPr>
      <w:rPr>
        <w:rFonts w:hint="default"/>
        <w:lang w:val="vi" w:eastAsia="en-US" w:bidi="ar-SA"/>
      </w:rPr>
    </w:lvl>
    <w:lvl w:ilvl="2" w:tplc="54DE479A">
      <w:numFmt w:val="bullet"/>
      <w:lvlText w:val="•"/>
      <w:lvlJc w:val="left"/>
      <w:pPr>
        <w:ind w:left="1842" w:hanging="267"/>
      </w:pPr>
      <w:rPr>
        <w:rFonts w:hint="default"/>
        <w:lang w:val="vi" w:eastAsia="en-US" w:bidi="ar-SA"/>
      </w:rPr>
    </w:lvl>
    <w:lvl w:ilvl="3" w:tplc="716A729A">
      <w:numFmt w:val="bullet"/>
      <w:lvlText w:val="•"/>
      <w:lvlJc w:val="left"/>
      <w:pPr>
        <w:ind w:left="2764" w:hanging="267"/>
      </w:pPr>
      <w:rPr>
        <w:rFonts w:hint="default"/>
        <w:lang w:val="vi" w:eastAsia="en-US" w:bidi="ar-SA"/>
      </w:rPr>
    </w:lvl>
    <w:lvl w:ilvl="4" w:tplc="FC04C9A2">
      <w:numFmt w:val="bullet"/>
      <w:lvlText w:val="•"/>
      <w:lvlJc w:val="left"/>
      <w:pPr>
        <w:ind w:left="3685" w:hanging="267"/>
      </w:pPr>
      <w:rPr>
        <w:rFonts w:hint="default"/>
        <w:lang w:val="vi" w:eastAsia="en-US" w:bidi="ar-SA"/>
      </w:rPr>
    </w:lvl>
    <w:lvl w:ilvl="5" w:tplc="F6607152">
      <w:numFmt w:val="bullet"/>
      <w:lvlText w:val="•"/>
      <w:lvlJc w:val="left"/>
      <w:pPr>
        <w:ind w:left="4607" w:hanging="267"/>
      </w:pPr>
      <w:rPr>
        <w:rFonts w:hint="default"/>
        <w:lang w:val="vi" w:eastAsia="en-US" w:bidi="ar-SA"/>
      </w:rPr>
    </w:lvl>
    <w:lvl w:ilvl="6" w:tplc="DF9E4986">
      <w:numFmt w:val="bullet"/>
      <w:lvlText w:val="•"/>
      <w:lvlJc w:val="left"/>
      <w:pPr>
        <w:ind w:left="5528" w:hanging="267"/>
      </w:pPr>
      <w:rPr>
        <w:rFonts w:hint="default"/>
        <w:lang w:val="vi" w:eastAsia="en-US" w:bidi="ar-SA"/>
      </w:rPr>
    </w:lvl>
    <w:lvl w:ilvl="7" w:tplc="E864D608">
      <w:numFmt w:val="bullet"/>
      <w:lvlText w:val="•"/>
      <w:lvlJc w:val="left"/>
      <w:pPr>
        <w:ind w:left="6450" w:hanging="267"/>
      </w:pPr>
      <w:rPr>
        <w:rFonts w:hint="default"/>
        <w:lang w:val="vi" w:eastAsia="en-US" w:bidi="ar-SA"/>
      </w:rPr>
    </w:lvl>
    <w:lvl w:ilvl="8" w:tplc="A6E2B408">
      <w:numFmt w:val="bullet"/>
      <w:lvlText w:val="•"/>
      <w:lvlJc w:val="left"/>
      <w:pPr>
        <w:ind w:left="7371" w:hanging="267"/>
      </w:pPr>
      <w:rPr>
        <w:rFonts w:hint="default"/>
        <w:lang w:val="vi" w:eastAsia="en-US" w:bidi="ar-SA"/>
      </w:rPr>
    </w:lvl>
  </w:abstractNum>
  <w:abstractNum w:abstractNumId="4" w15:restartNumberingAfterBreak="0">
    <w:nsid w:val="2C52147C"/>
    <w:multiLevelType w:val="hybridMultilevel"/>
    <w:tmpl w:val="F7785E44"/>
    <w:lvl w:ilvl="0" w:tplc="81984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0A5548"/>
    <w:multiLevelType w:val="hybridMultilevel"/>
    <w:tmpl w:val="35F20576"/>
    <w:lvl w:ilvl="0" w:tplc="BDBA1FB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E1665EF"/>
    <w:multiLevelType w:val="hybridMultilevel"/>
    <w:tmpl w:val="5A46B338"/>
    <w:lvl w:ilvl="0" w:tplc="22185A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239CB72"/>
    <w:multiLevelType w:val="multilevel"/>
    <w:tmpl w:val="7BFE5270"/>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526F2BCC"/>
    <w:multiLevelType w:val="hybridMultilevel"/>
    <w:tmpl w:val="9702A26C"/>
    <w:lvl w:ilvl="0" w:tplc="11DD85A8">
      <w:start w:val="1"/>
      <w:numFmt w:val="bullet"/>
      <w:lvlText w:val=""/>
      <w:lvlJc w:val="left"/>
      <w:pPr>
        <w:tabs>
          <w:tab w:val="num" w:pos="720"/>
        </w:tabs>
        <w:ind w:left="720" w:hanging="360"/>
      </w:pPr>
      <w:rPr>
        <w:rFonts w:ascii="Symbol" w:hAnsi="Symbol"/>
        <w:sz w:val="20"/>
        <w:szCs w:val="20"/>
      </w:rPr>
    </w:lvl>
    <w:lvl w:ilvl="1" w:tplc="4EAABD88">
      <w:start w:val="1"/>
      <w:numFmt w:val="bullet"/>
      <w:lvlText w:val="o"/>
      <w:lvlJc w:val="left"/>
      <w:pPr>
        <w:tabs>
          <w:tab w:val="num" w:pos="1440"/>
        </w:tabs>
        <w:ind w:left="1440" w:hanging="360"/>
      </w:pPr>
      <w:rPr>
        <w:rFonts w:ascii="Courier New" w:hAnsi="Courier New"/>
        <w:sz w:val="20"/>
        <w:szCs w:val="20"/>
      </w:rPr>
    </w:lvl>
    <w:lvl w:ilvl="2" w:tplc="7AFB1EB8">
      <w:start w:val="1"/>
      <w:numFmt w:val="bullet"/>
      <w:lvlText w:val=""/>
      <w:lvlJc w:val="left"/>
      <w:pPr>
        <w:tabs>
          <w:tab w:val="num" w:pos="2160"/>
        </w:tabs>
        <w:ind w:left="2160" w:hanging="360"/>
      </w:pPr>
      <w:rPr>
        <w:rFonts w:ascii="Wingdings" w:hAnsi="Wingdings"/>
        <w:sz w:val="20"/>
        <w:szCs w:val="20"/>
      </w:rPr>
    </w:lvl>
    <w:lvl w:ilvl="3" w:tplc="4BEDD8DC">
      <w:start w:val="1"/>
      <w:numFmt w:val="bullet"/>
      <w:lvlText w:val=""/>
      <w:lvlJc w:val="left"/>
      <w:pPr>
        <w:tabs>
          <w:tab w:val="num" w:pos="2880"/>
        </w:tabs>
        <w:ind w:left="2880" w:hanging="360"/>
      </w:pPr>
      <w:rPr>
        <w:rFonts w:ascii="Wingdings" w:hAnsi="Wingdings"/>
        <w:sz w:val="20"/>
        <w:szCs w:val="20"/>
      </w:rPr>
    </w:lvl>
    <w:lvl w:ilvl="4" w:tplc="451CE92F">
      <w:start w:val="1"/>
      <w:numFmt w:val="bullet"/>
      <w:lvlText w:val=""/>
      <w:lvlJc w:val="left"/>
      <w:pPr>
        <w:tabs>
          <w:tab w:val="num" w:pos="3600"/>
        </w:tabs>
        <w:ind w:left="3600" w:hanging="360"/>
      </w:pPr>
      <w:rPr>
        <w:rFonts w:ascii="Wingdings" w:hAnsi="Wingdings"/>
        <w:sz w:val="20"/>
        <w:szCs w:val="20"/>
      </w:rPr>
    </w:lvl>
    <w:lvl w:ilvl="5" w:tplc="3718DB91">
      <w:start w:val="1"/>
      <w:numFmt w:val="bullet"/>
      <w:lvlText w:val=""/>
      <w:lvlJc w:val="left"/>
      <w:pPr>
        <w:tabs>
          <w:tab w:val="num" w:pos="4320"/>
        </w:tabs>
        <w:ind w:left="4320" w:hanging="360"/>
      </w:pPr>
      <w:rPr>
        <w:rFonts w:ascii="Wingdings" w:hAnsi="Wingdings"/>
        <w:sz w:val="20"/>
        <w:szCs w:val="20"/>
      </w:rPr>
    </w:lvl>
    <w:lvl w:ilvl="6" w:tplc="34A9290F">
      <w:start w:val="1"/>
      <w:numFmt w:val="bullet"/>
      <w:lvlText w:val=""/>
      <w:lvlJc w:val="left"/>
      <w:pPr>
        <w:tabs>
          <w:tab w:val="num" w:pos="5040"/>
        </w:tabs>
        <w:ind w:left="5040" w:hanging="360"/>
      </w:pPr>
      <w:rPr>
        <w:rFonts w:ascii="Wingdings" w:hAnsi="Wingdings"/>
        <w:sz w:val="20"/>
        <w:szCs w:val="20"/>
      </w:rPr>
    </w:lvl>
    <w:lvl w:ilvl="7" w:tplc="393845E2">
      <w:start w:val="1"/>
      <w:numFmt w:val="bullet"/>
      <w:lvlText w:val=""/>
      <w:lvlJc w:val="left"/>
      <w:pPr>
        <w:tabs>
          <w:tab w:val="num" w:pos="5760"/>
        </w:tabs>
        <w:ind w:left="5760" w:hanging="360"/>
      </w:pPr>
      <w:rPr>
        <w:rFonts w:ascii="Wingdings" w:hAnsi="Wingdings"/>
        <w:sz w:val="20"/>
        <w:szCs w:val="20"/>
      </w:rPr>
    </w:lvl>
    <w:lvl w:ilvl="8" w:tplc="2FD2BEA7">
      <w:start w:val="1"/>
      <w:numFmt w:val="bullet"/>
      <w:lvlText w:val=""/>
      <w:lvlJc w:val="left"/>
      <w:pPr>
        <w:tabs>
          <w:tab w:val="num" w:pos="6480"/>
        </w:tabs>
        <w:ind w:left="6480" w:hanging="360"/>
      </w:pPr>
      <w:rPr>
        <w:rFonts w:ascii="Wingdings" w:hAnsi="Wingdings"/>
        <w:sz w:val="20"/>
        <w:szCs w:val="20"/>
      </w:rPr>
    </w:lvl>
  </w:abstractNum>
  <w:abstractNum w:abstractNumId="9" w15:restartNumberingAfterBreak="0">
    <w:nsid w:val="55975B7F"/>
    <w:multiLevelType w:val="multilevel"/>
    <w:tmpl w:val="BA909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908420B"/>
    <w:multiLevelType w:val="hybridMultilevel"/>
    <w:tmpl w:val="A0544810"/>
    <w:lvl w:ilvl="0" w:tplc="7D909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D514A3"/>
    <w:multiLevelType w:val="hybridMultilevel"/>
    <w:tmpl w:val="360E20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6A9F2F70"/>
    <w:multiLevelType w:val="hybridMultilevel"/>
    <w:tmpl w:val="AD6A37DC"/>
    <w:lvl w:ilvl="0" w:tplc="05EC5B8B">
      <w:start w:val="1"/>
      <w:numFmt w:val="bullet"/>
      <w:lvlText w:val="-"/>
      <w:lvlJc w:val="left"/>
      <w:pPr>
        <w:ind w:left="435" w:hanging="360"/>
      </w:pPr>
      <w:rPr>
        <w:rFonts w:ascii="Times New Roman" w:eastAsia="Times New Roman" w:hAnsi="Times New Roman" w:cs="Times New Roman"/>
        <w:i/>
        <w:iCs/>
      </w:rPr>
    </w:lvl>
    <w:lvl w:ilvl="1" w:tplc="6B3EF604">
      <w:start w:val="1"/>
      <w:numFmt w:val="bullet"/>
      <w:lvlText w:val="o"/>
      <w:lvlJc w:val="left"/>
      <w:pPr>
        <w:ind w:left="1155" w:hanging="360"/>
      </w:pPr>
      <w:rPr>
        <w:rFonts w:ascii="Courier New" w:hAnsi="Courier New" w:cs="Courier New"/>
      </w:rPr>
    </w:lvl>
    <w:lvl w:ilvl="2" w:tplc="5B8099B0">
      <w:start w:val="1"/>
      <w:numFmt w:val="bullet"/>
      <w:lvlText w:val=""/>
      <w:lvlJc w:val="left"/>
      <w:pPr>
        <w:ind w:left="1875" w:hanging="360"/>
      </w:pPr>
      <w:rPr>
        <w:rFonts w:ascii="Wingdings" w:hAnsi="Wingdings"/>
      </w:rPr>
    </w:lvl>
    <w:lvl w:ilvl="3" w:tplc="7E82C297">
      <w:start w:val="1"/>
      <w:numFmt w:val="bullet"/>
      <w:lvlText w:val=""/>
      <w:lvlJc w:val="left"/>
      <w:pPr>
        <w:ind w:left="2595" w:hanging="360"/>
      </w:pPr>
      <w:rPr>
        <w:rFonts w:ascii="Symbol" w:hAnsi="Symbol"/>
      </w:rPr>
    </w:lvl>
    <w:lvl w:ilvl="4" w:tplc="27BCDDDC">
      <w:start w:val="1"/>
      <w:numFmt w:val="bullet"/>
      <w:lvlText w:val="o"/>
      <w:lvlJc w:val="left"/>
      <w:pPr>
        <w:ind w:left="3315" w:hanging="360"/>
      </w:pPr>
      <w:rPr>
        <w:rFonts w:ascii="Courier New" w:hAnsi="Courier New" w:cs="Courier New"/>
      </w:rPr>
    </w:lvl>
    <w:lvl w:ilvl="5" w:tplc="6B408091">
      <w:start w:val="1"/>
      <w:numFmt w:val="bullet"/>
      <w:lvlText w:val=""/>
      <w:lvlJc w:val="left"/>
      <w:pPr>
        <w:ind w:left="4035" w:hanging="360"/>
      </w:pPr>
      <w:rPr>
        <w:rFonts w:ascii="Wingdings" w:hAnsi="Wingdings"/>
      </w:rPr>
    </w:lvl>
    <w:lvl w:ilvl="6" w:tplc="5985E305">
      <w:start w:val="1"/>
      <w:numFmt w:val="bullet"/>
      <w:lvlText w:val=""/>
      <w:lvlJc w:val="left"/>
      <w:pPr>
        <w:ind w:left="4755" w:hanging="360"/>
      </w:pPr>
      <w:rPr>
        <w:rFonts w:ascii="Symbol" w:hAnsi="Symbol"/>
      </w:rPr>
    </w:lvl>
    <w:lvl w:ilvl="7" w:tplc="1AA7D182">
      <w:start w:val="1"/>
      <w:numFmt w:val="bullet"/>
      <w:lvlText w:val="o"/>
      <w:lvlJc w:val="left"/>
      <w:pPr>
        <w:ind w:left="5475" w:hanging="360"/>
      </w:pPr>
      <w:rPr>
        <w:rFonts w:ascii="Courier New" w:hAnsi="Courier New" w:cs="Courier New"/>
      </w:rPr>
    </w:lvl>
    <w:lvl w:ilvl="8" w:tplc="66A6CD9E">
      <w:start w:val="1"/>
      <w:numFmt w:val="bullet"/>
      <w:lvlText w:val=""/>
      <w:lvlJc w:val="left"/>
      <w:pPr>
        <w:ind w:left="6195" w:hanging="360"/>
      </w:pPr>
      <w:rPr>
        <w:rFonts w:ascii="Wingdings" w:hAnsi="Wingdings"/>
      </w:rPr>
    </w:lvl>
  </w:abstractNum>
  <w:abstractNum w:abstractNumId="13" w15:restartNumberingAfterBreak="0">
    <w:nsid w:val="758962A2"/>
    <w:multiLevelType w:val="multilevel"/>
    <w:tmpl w:val="D7349AF2"/>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326590117">
    <w:abstractNumId w:val="12"/>
  </w:num>
  <w:num w:numId="2" w16cid:durableId="9962250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3137670">
    <w:abstractNumId w:val="12"/>
  </w:num>
  <w:num w:numId="4" w16cid:durableId="493422518">
    <w:abstractNumId w:val="9"/>
  </w:num>
  <w:num w:numId="5" w16cid:durableId="248659845">
    <w:abstractNumId w:val="8"/>
  </w:num>
  <w:num w:numId="6" w16cid:durableId="704712928">
    <w:abstractNumId w:val="7"/>
  </w:num>
  <w:num w:numId="7" w16cid:durableId="1955283361">
    <w:abstractNumId w:val="13"/>
  </w:num>
  <w:num w:numId="8" w16cid:durableId="1496409495">
    <w:abstractNumId w:val="11"/>
  </w:num>
  <w:num w:numId="9" w16cid:durableId="113450833">
    <w:abstractNumId w:val="10"/>
  </w:num>
  <w:num w:numId="10" w16cid:durableId="422923232">
    <w:abstractNumId w:val="1"/>
  </w:num>
  <w:num w:numId="11" w16cid:durableId="1074274733">
    <w:abstractNumId w:val="0"/>
  </w:num>
  <w:num w:numId="12" w16cid:durableId="1358237058">
    <w:abstractNumId w:val="4"/>
  </w:num>
  <w:num w:numId="13" w16cid:durableId="1992559629">
    <w:abstractNumId w:val="6"/>
  </w:num>
  <w:num w:numId="14" w16cid:durableId="651063596">
    <w:abstractNumId w:val="5"/>
  </w:num>
  <w:num w:numId="15" w16cid:durableId="1954676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7B"/>
    <w:rsid w:val="00001943"/>
    <w:rsid w:val="00005831"/>
    <w:rsid w:val="000128C2"/>
    <w:rsid w:val="00030696"/>
    <w:rsid w:val="00030F4C"/>
    <w:rsid w:val="00035667"/>
    <w:rsid w:val="000405BF"/>
    <w:rsid w:val="0004705C"/>
    <w:rsid w:val="00065FE6"/>
    <w:rsid w:val="00077A6B"/>
    <w:rsid w:val="00080C17"/>
    <w:rsid w:val="00082510"/>
    <w:rsid w:val="0008285D"/>
    <w:rsid w:val="000832ED"/>
    <w:rsid w:val="000839EA"/>
    <w:rsid w:val="000844F6"/>
    <w:rsid w:val="00096FF8"/>
    <w:rsid w:val="000B179A"/>
    <w:rsid w:val="000C14DC"/>
    <w:rsid w:val="000C7D7E"/>
    <w:rsid w:val="000D2CD4"/>
    <w:rsid w:val="00112418"/>
    <w:rsid w:val="00120EE7"/>
    <w:rsid w:val="00122D2D"/>
    <w:rsid w:val="001423F4"/>
    <w:rsid w:val="0014465F"/>
    <w:rsid w:val="00153B83"/>
    <w:rsid w:val="0016456D"/>
    <w:rsid w:val="00172636"/>
    <w:rsid w:val="00182E4E"/>
    <w:rsid w:val="00184A22"/>
    <w:rsid w:val="001956BC"/>
    <w:rsid w:val="00196500"/>
    <w:rsid w:val="00196895"/>
    <w:rsid w:val="001A1019"/>
    <w:rsid w:val="001A7EC3"/>
    <w:rsid w:val="001B0A8E"/>
    <w:rsid w:val="001B4D4E"/>
    <w:rsid w:val="001B7263"/>
    <w:rsid w:val="001C2F23"/>
    <w:rsid w:val="001C4610"/>
    <w:rsid w:val="001C6E5D"/>
    <w:rsid w:val="001C72AC"/>
    <w:rsid w:val="001C7A71"/>
    <w:rsid w:val="001D55D3"/>
    <w:rsid w:val="001F0E40"/>
    <w:rsid w:val="001F37F8"/>
    <w:rsid w:val="001F6BF9"/>
    <w:rsid w:val="001F79D8"/>
    <w:rsid w:val="00202C0E"/>
    <w:rsid w:val="00216D13"/>
    <w:rsid w:val="0022312F"/>
    <w:rsid w:val="00227BB5"/>
    <w:rsid w:val="00243E5E"/>
    <w:rsid w:val="002444C9"/>
    <w:rsid w:val="00261312"/>
    <w:rsid w:val="0026395B"/>
    <w:rsid w:val="00271190"/>
    <w:rsid w:val="002906FC"/>
    <w:rsid w:val="00297916"/>
    <w:rsid w:val="002B2006"/>
    <w:rsid w:val="002C1092"/>
    <w:rsid w:val="002C26FD"/>
    <w:rsid w:val="002C5B86"/>
    <w:rsid w:val="002E6D18"/>
    <w:rsid w:val="002F7936"/>
    <w:rsid w:val="0033053E"/>
    <w:rsid w:val="00330DC1"/>
    <w:rsid w:val="0033208F"/>
    <w:rsid w:val="00333974"/>
    <w:rsid w:val="00341FBE"/>
    <w:rsid w:val="00343569"/>
    <w:rsid w:val="00351C24"/>
    <w:rsid w:val="00356397"/>
    <w:rsid w:val="00357459"/>
    <w:rsid w:val="00362ED6"/>
    <w:rsid w:val="00371A6A"/>
    <w:rsid w:val="003754F7"/>
    <w:rsid w:val="00376C2C"/>
    <w:rsid w:val="00383A56"/>
    <w:rsid w:val="00394E8F"/>
    <w:rsid w:val="003A4711"/>
    <w:rsid w:val="003A4E7F"/>
    <w:rsid w:val="003B3AD5"/>
    <w:rsid w:val="003B4485"/>
    <w:rsid w:val="003D0F6D"/>
    <w:rsid w:val="003E092C"/>
    <w:rsid w:val="003E48FA"/>
    <w:rsid w:val="003F2214"/>
    <w:rsid w:val="003F4CEC"/>
    <w:rsid w:val="004034B8"/>
    <w:rsid w:val="004048BF"/>
    <w:rsid w:val="00420832"/>
    <w:rsid w:val="00423EF4"/>
    <w:rsid w:val="00425335"/>
    <w:rsid w:val="004300BF"/>
    <w:rsid w:val="00430373"/>
    <w:rsid w:val="00442058"/>
    <w:rsid w:val="00443A72"/>
    <w:rsid w:val="004525AF"/>
    <w:rsid w:val="00463483"/>
    <w:rsid w:val="0046634F"/>
    <w:rsid w:val="00466C9C"/>
    <w:rsid w:val="00471E7B"/>
    <w:rsid w:val="00484783"/>
    <w:rsid w:val="0049381E"/>
    <w:rsid w:val="004A3B84"/>
    <w:rsid w:val="004A7FF1"/>
    <w:rsid w:val="004C4D2E"/>
    <w:rsid w:val="004E327C"/>
    <w:rsid w:val="004E621C"/>
    <w:rsid w:val="005001B7"/>
    <w:rsid w:val="00506784"/>
    <w:rsid w:val="00515147"/>
    <w:rsid w:val="00521B31"/>
    <w:rsid w:val="00521BDD"/>
    <w:rsid w:val="005272CC"/>
    <w:rsid w:val="00536BB4"/>
    <w:rsid w:val="005617D4"/>
    <w:rsid w:val="005661DC"/>
    <w:rsid w:val="00566369"/>
    <w:rsid w:val="00573D35"/>
    <w:rsid w:val="00574523"/>
    <w:rsid w:val="00577A78"/>
    <w:rsid w:val="00580AAA"/>
    <w:rsid w:val="00584AB4"/>
    <w:rsid w:val="00587F9F"/>
    <w:rsid w:val="005950B3"/>
    <w:rsid w:val="005B6984"/>
    <w:rsid w:val="005C31BD"/>
    <w:rsid w:val="005C3A7A"/>
    <w:rsid w:val="005C5F7F"/>
    <w:rsid w:val="005D0D84"/>
    <w:rsid w:val="005E0677"/>
    <w:rsid w:val="005E4531"/>
    <w:rsid w:val="005E4546"/>
    <w:rsid w:val="005F084E"/>
    <w:rsid w:val="00604618"/>
    <w:rsid w:val="006121BC"/>
    <w:rsid w:val="006145E5"/>
    <w:rsid w:val="00614B76"/>
    <w:rsid w:val="00617235"/>
    <w:rsid w:val="00626CD1"/>
    <w:rsid w:val="00645BA3"/>
    <w:rsid w:val="00656B02"/>
    <w:rsid w:val="00667619"/>
    <w:rsid w:val="006714D4"/>
    <w:rsid w:val="00673625"/>
    <w:rsid w:val="00681711"/>
    <w:rsid w:val="006A0715"/>
    <w:rsid w:val="006A370E"/>
    <w:rsid w:val="006D13C1"/>
    <w:rsid w:val="006E201D"/>
    <w:rsid w:val="006E5D11"/>
    <w:rsid w:val="006F3F1B"/>
    <w:rsid w:val="007016BD"/>
    <w:rsid w:val="007149F0"/>
    <w:rsid w:val="00722284"/>
    <w:rsid w:val="007222E0"/>
    <w:rsid w:val="00722EC7"/>
    <w:rsid w:val="007249AB"/>
    <w:rsid w:val="00725825"/>
    <w:rsid w:val="0072739C"/>
    <w:rsid w:val="00734755"/>
    <w:rsid w:val="007366E4"/>
    <w:rsid w:val="007402DB"/>
    <w:rsid w:val="00740F95"/>
    <w:rsid w:val="007419DD"/>
    <w:rsid w:val="007452CA"/>
    <w:rsid w:val="00746857"/>
    <w:rsid w:val="00764AA2"/>
    <w:rsid w:val="0076673E"/>
    <w:rsid w:val="00771D80"/>
    <w:rsid w:val="00777F2B"/>
    <w:rsid w:val="00782B44"/>
    <w:rsid w:val="007837AF"/>
    <w:rsid w:val="0078417B"/>
    <w:rsid w:val="00791102"/>
    <w:rsid w:val="007A054A"/>
    <w:rsid w:val="007A6646"/>
    <w:rsid w:val="007B1F92"/>
    <w:rsid w:val="007B6346"/>
    <w:rsid w:val="007D14E5"/>
    <w:rsid w:val="007D7B04"/>
    <w:rsid w:val="007E0EC4"/>
    <w:rsid w:val="007E1568"/>
    <w:rsid w:val="007E4896"/>
    <w:rsid w:val="007E6AB5"/>
    <w:rsid w:val="0081499D"/>
    <w:rsid w:val="00815E64"/>
    <w:rsid w:val="00817446"/>
    <w:rsid w:val="00822750"/>
    <w:rsid w:val="00822914"/>
    <w:rsid w:val="0082634A"/>
    <w:rsid w:val="00832ECA"/>
    <w:rsid w:val="008358A8"/>
    <w:rsid w:val="0084791B"/>
    <w:rsid w:val="00857C95"/>
    <w:rsid w:val="008611B6"/>
    <w:rsid w:val="00864ED3"/>
    <w:rsid w:val="008677C9"/>
    <w:rsid w:val="0087692F"/>
    <w:rsid w:val="0089434C"/>
    <w:rsid w:val="008A4355"/>
    <w:rsid w:val="008A6229"/>
    <w:rsid w:val="008B44D9"/>
    <w:rsid w:val="008B5F2F"/>
    <w:rsid w:val="008B7B9D"/>
    <w:rsid w:val="008C0E52"/>
    <w:rsid w:val="008C2C63"/>
    <w:rsid w:val="008C794D"/>
    <w:rsid w:val="008D16A3"/>
    <w:rsid w:val="008D34F6"/>
    <w:rsid w:val="008D560A"/>
    <w:rsid w:val="008E0BF5"/>
    <w:rsid w:val="008E1FAF"/>
    <w:rsid w:val="008F18A7"/>
    <w:rsid w:val="008F38D6"/>
    <w:rsid w:val="00905BEF"/>
    <w:rsid w:val="0090727F"/>
    <w:rsid w:val="00912CD2"/>
    <w:rsid w:val="00914B42"/>
    <w:rsid w:val="009279BE"/>
    <w:rsid w:val="00932835"/>
    <w:rsid w:val="009342AF"/>
    <w:rsid w:val="00935B53"/>
    <w:rsid w:val="00936EFE"/>
    <w:rsid w:val="0094603E"/>
    <w:rsid w:val="0094791A"/>
    <w:rsid w:val="0095392C"/>
    <w:rsid w:val="009546E0"/>
    <w:rsid w:val="0095553C"/>
    <w:rsid w:val="00962D1E"/>
    <w:rsid w:val="009721E4"/>
    <w:rsid w:val="00974861"/>
    <w:rsid w:val="00976155"/>
    <w:rsid w:val="00976424"/>
    <w:rsid w:val="009811B3"/>
    <w:rsid w:val="009903E9"/>
    <w:rsid w:val="00990C2E"/>
    <w:rsid w:val="00994A64"/>
    <w:rsid w:val="0099643F"/>
    <w:rsid w:val="009B0A69"/>
    <w:rsid w:val="009B19EF"/>
    <w:rsid w:val="009C462F"/>
    <w:rsid w:val="009C69A7"/>
    <w:rsid w:val="009D09C2"/>
    <w:rsid w:val="009E018B"/>
    <w:rsid w:val="009E1B48"/>
    <w:rsid w:val="009E4026"/>
    <w:rsid w:val="009E565D"/>
    <w:rsid w:val="009E692D"/>
    <w:rsid w:val="009F4245"/>
    <w:rsid w:val="00A16B52"/>
    <w:rsid w:val="00A22C0F"/>
    <w:rsid w:val="00A33F71"/>
    <w:rsid w:val="00A4218B"/>
    <w:rsid w:val="00A42465"/>
    <w:rsid w:val="00A45798"/>
    <w:rsid w:val="00A50914"/>
    <w:rsid w:val="00A5703E"/>
    <w:rsid w:val="00A65B1B"/>
    <w:rsid w:val="00A71CE3"/>
    <w:rsid w:val="00A752AB"/>
    <w:rsid w:val="00A82BA4"/>
    <w:rsid w:val="00AA0734"/>
    <w:rsid w:val="00AA247A"/>
    <w:rsid w:val="00AA2860"/>
    <w:rsid w:val="00AB1CC8"/>
    <w:rsid w:val="00AB44AB"/>
    <w:rsid w:val="00AC0E77"/>
    <w:rsid w:val="00AC4ABB"/>
    <w:rsid w:val="00AC702A"/>
    <w:rsid w:val="00AE2A34"/>
    <w:rsid w:val="00AE3841"/>
    <w:rsid w:val="00AE6C75"/>
    <w:rsid w:val="00AE7A03"/>
    <w:rsid w:val="00AF6C5E"/>
    <w:rsid w:val="00B036FD"/>
    <w:rsid w:val="00B118B1"/>
    <w:rsid w:val="00B15305"/>
    <w:rsid w:val="00B223E6"/>
    <w:rsid w:val="00B32B79"/>
    <w:rsid w:val="00B44A1D"/>
    <w:rsid w:val="00B53D15"/>
    <w:rsid w:val="00B54CB4"/>
    <w:rsid w:val="00B70E1F"/>
    <w:rsid w:val="00B77E00"/>
    <w:rsid w:val="00B90364"/>
    <w:rsid w:val="00B9456F"/>
    <w:rsid w:val="00BA1076"/>
    <w:rsid w:val="00BA26DF"/>
    <w:rsid w:val="00BA7A93"/>
    <w:rsid w:val="00BE5676"/>
    <w:rsid w:val="00BF0457"/>
    <w:rsid w:val="00BF1AD5"/>
    <w:rsid w:val="00BF3565"/>
    <w:rsid w:val="00BF5A34"/>
    <w:rsid w:val="00C00958"/>
    <w:rsid w:val="00C01F5D"/>
    <w:rsid w:val="00C02930"/>
    <w:rsid w:val="00C11E35"/>
    <w:rsid w:val="00C1348B"/>
    <w:rsid w:val="00C23252"/>
    <w:rsid w:val="00C314D0"/>
    <w:rsid w:val="00C42AA2"/>
    <w:rsid w:val="00C6009B"/>
    <w:rsid w:val="00C66B13"/>
    <w:rsid w:val="00C868D3"/>
    <w:rsid w:val="00C9739E"/>
    <w:rsid w:val="00CA1C2B"/>
    <w:rsid w:val="00CA2388"/>
    <w:rsid w:val="00CA48AA"/>
    <w:rsid w:val="00CD1E23"/>
    <w:rsid w:val="00CD4452"/>
    <w:rsid w:val="00CE2A31"/>
    <w:rsid w:val="00CF017F"/>
    <w:rsid w:val="00CF2711"/>
    <w:rsid w:val="00CF76CF"/>
    <w:rsid w:val="00D07612"/>
    <w:rsid w:val="00D17906"/>
    <w:rsid w:val="00D22A13"/>
    <w:rsid w:val="00D23CA0"/>
    <w:rsid w:val="00D453C7"/>
    <w:rsid w:val="00D54464"/>
    <w:rsid w:val="00D60338"/>
    <w:rsid w:val="00D625BA"/>
    <w:rsid w:val="00D70C28"/>
    <w:rsid w:val="00D775BF"/>
    <w:rsid w:val="00D82F16"/>
    <w:rsid w:val="00D92828"/>
    <w:rsid w:val="00D966F3"/>
    <w:rsid w:val="00DA339A"/>
    <w:rsid w:val="00DB1EF9"/>
    <w:rsid w:val="00DB3595"/>
    <w:rsid w:val="00DB4FDC"/>
    <w:rsid w:val="00DB5B96"/>
    <w:rsid w:val="00DC2BCF"/>
    <w:rsid w:val="00DC48B2"/>
    <w:rsid w:val="00DC75AA"/>
    <w:rsid w:val="00DF0217"/>
    <w:rsid w:val="00DF2FE8"/>
    <w:rsid w:val="00E04BF3"/>
    <w:rsid w:val="00E07193"/>
    <w:rsid w:val="00E25366"/>
    <w:rsid w:val="00E356D7"/>
    <w:rsid w:val="00E37C9F"/>
    <w:rsid w:val="00E4110E"/>
    <w:rsid w:val="00E416C3"/>
    <w:rsid w:val="00E543B7"/>
    <w:rsid w:val="00E62DF4"/>
    <w:rsid w:val="00E758EC"/>
    <w:rsid w:val="00E77421"/>
    <w:rsid w:val="00E779EF"/>
    <w:rsid w:val="00E8513B"/>
    <w:rsid w:val="00E90399"/>
    <w:rsid w:val="00EA61EC"/>
    <w:rsid w:val="00ED7DDC"/>
    <w:rsid w:val="00F04DCE"/>
    <w:rsid w:val="00F36D2A"/>
    <w:rsid w:val="00F60CA4"/>
    <w:rsid w:val="00F659A0"/>
    <w:rsid w:val="00F80763"/>
    <w:rsid w:val="00F80B9B"/>
    <w:rsid w:val="00F80E76"/>
    <w:rsid w:val="00F81CF4"/>
    <w:rsid w:val="00F91E8D"/>
    <w:rsid w:val="00FA7184"/>
    <w:rsid w:val="00FA7BFF"/>
    <w:rsid w:val="00FD03B3"/>
    <w:rsid w:val="00FD2EEC"/>
    <w:rsid w:val="00FD3BB2"/>
    <w:rsid w:val="00FD3CAA"/>
    <w:rsid w:val="00FD6989"/>
    <w:rsid w:val="00FD6C45"/>
    <w:rsid w:val="00FE0116"/>
    <w:rsid w:val="00FE3D3B"/>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BC49"/>
  <w15:docId w15:val="{77975A06-64B1-48A3-A6C1-3A42ABB0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F71"/>
    <w:rPr>
      <w:sz w:val="28"/>
      <w:szCs w:val="28"/>
    </w:rPr>
  </w:style>
  <w:style w:type="paragraph" w:styleId="Heading1">
    <w:name w:val="heading 1"/>
    <w:basedOn w:val="Normal"/>
    <w:next w:val="Normal"/>
    <w:link w:val="Heading1Char"/>
    <w:uiPriority w:val="9"/>
    <w:qFormat/>
    <w:pPr>
      <w:keepNext/>
      <w:tabs>
        <w:tab w:val="center" w:pos="1744"/>
        <w:tab w:val="center" w:pos="6649"/>
      </w:tabs>
      <w:outlineLvl w:val="0"/>
    </w:pPr>
    <w:rPr>
      <w:rFonts w:ascii="VNI-Times" w:hAnsi="VNI-Times"/>
      <w:b/>
      <w:bCs/>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pPr>
      <w:tabs>
        <w:tab w:val="center" w:pos="4680"/>
        <w:tab w:val="right" w:pos="9360"/>
      </w:tabs>
    </w:pPr>
  </w:style>
  <w:style w:type="paragraph" w:styleId="NormalWeb">
    <w:name w:val="Normal (Web)"/>
    <w:basedOn w:val="Normal"/>
    <w:link w:val="NormalWebChar"/>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pPr>
      <w:spacing w:after="160" w:line="240" w:lineRule="exact"/>
    </w:pPr>
    <w:rPr>
      <w:rFonts w:ascii="Arial" w:hAnsi="Arial" w:cs="Arial"/>
      <w:sz w:val="22"/>
      <w:szCs w:val="22"/>
    </w:rPr>
  </w:style>
  <w:style w:type="paragraph" w:styleId="ListParagraph">
    <w:name w:val="List Paragraph"/>
    <w:basedOn w:val="Normal"/>
    <w:uiPriority w:val="1"/>
    <w:qFormat/>
    <w:pPr>
      <w:spacing w:before="60" w:after="60" w:line="312" w:lineRule="auto"/>
      <w:ind w:left="720"/>
      <w:contextualSpacing/>
    </w:pPr>
    <w:rPr>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pPr>
      <w:spacing w:before="60" w:after="60"/>
    </w:pPr>
    <w:rPr>
      <w:sz w:val="20"/>
      <w:szCs w:val="20"/>
    </w:rPr>
  </w:style>
  <w:style w:type="paragraph" w:styleId="BodyTextIndent2">
    <w:name w:val="Body Text Indent 2"/>
    <w:basedOn w:val="Normal"/>
    <w:link w:val="BodyTextIndent2Char"/>
    <w:pPr>
      <w:spacing w:after="120"/>
      <w:ind w:firstLine="544"/>
      <w:jc w:val="both"/>
    </w:pPr>
    <w:rPr>
      <w:rFonts w:ascii="VNI-Times" w:hAnsi="VNI-Times"/>
    </w:rPr>
  </w:style>
  <w:style w:type="paragraph" w:customStyle="1" w:styleId="Char1">
    <w:name w:val="Char1"/>
    <w:basedOn w:val="Normal"/>
    <w:pPr>
      <w:spacing w:after="160" w:line="240" w:lineRule="exact"/>
    </w:pPr>
    <w:rPr>
      <w:rFonts w:ascii="Arial" w:hAnsi="Arial"/>
      <w:sz w:val="22"/>
      <w:szCs w:val="22"/>
    </w:rPr>
  </w:style>
  <w:style w:type="paragraph" w:styleId="BalloonText">
    <w:name w:val="Balloon Text"/>
    <w:basedOn w:val="Normal"/>
    <w:link w:val="BalloonTextChar"/>
    <w:rPr>
      <w:rFonts w:ascii="Tahoma" w:hAnsi="Tahoma" w:cs="Tahoma"/>
      <w:sz w:val="16"/>
      <w:szCs w:val="16"/>
    </w:rPr>
  </w:style>
  <w:style w:type="paragraph" w:customStyle="1" w:styleId="msonormal0">
    <w:name w:val="msonormal"/>
    <w:basedOn w:val="Normal"/>
    <w:pPr>
      <w:spacing w:before="100" w:beforeAutospacing="1" w:after="100" w:afterAutospacing="1"/>
    </w:pPr>
    <w:rPr>
      <w:sz w:val="24"/>
      <w:szCs w:val="24"/>
    </w:rPr>
  </w:style>
  <w:style w:type="paragraph" w:styleId="FootnoteText">
    <w:name w:val="footnote text"/>
    <w:basedOn w:val="Normal"/>
    <w:link w:val="FootnoteTextChar"/>
    <w:pPr>
      <w:widowControl w:val="0"/>
    </w:pPr>
    <w:rPr>
      <w:rFonts w:ascii="Courier New" w:hAnsi="Courier New" w:cs="Courier New"/>
      <w:color w:val="000000"/>
      <w:sz w:val="20"/>
      <w:szCs w:val="20"/>
      <w:lang w:val="vi-VN"/>
    </w:rPr>
  </w:style>
  <w:style w:type="paragraph" w:styleId="CommentSubject">
    <w:name w:val="annotation subject"/>
    <w:basedOn w:val="CommentText"/>
    <w:next w:val="CommentText"/>
    <w:link w:val="CommentSubjectChar"/>
    <w:rPr>
      <w:b/>
      <w:bCs/>
    </w:rPr>
  </w:style>
  <w:style w:type="paragraph" w:styleId="EndnoteText">
    <w:name w:val="endnote text"/>
    <w:link w:val="EndnoteTextChar"/>
    <w:semiHidden/>
  </w:style>
  <w:style w:type="character" w:styleId="LineNumber">
    <w:name w:val="line number"/>
    <w:basedOn w:val="DefaultParagraphFont"/>
    <w:semiHidden/>
  </w:style>
  <w:style w:type="character" w:styleId="Hyperlink">
    <w:name w:val="Hyperlink"/>
    <w:rPr>
      <w:color w:val="0000FF"/>
      <w:u w:val="single"/>
    </w:rPr>
  </w:style>
  <w:style w:type="character" w:customStyle="1" w:styleId="FooterChar">
    <w:name w:val="Footer Char"/>
    <w:link w:val="Footer"/>
    <w:rPr>
      <w:sz w:val="28"/>
      <w:szCs w:val="28"/>
    </w:rPr>
  </w:style>
  <w:style w:type="character" w:customStyle="1" w:styleId="NormalWebChar">
    <w:name w:val="Normal (Web) Char"/>
    <w:link w:val="NormalWeb"/>
    <w:rPr>
      <w:sz w:val="24"/>
      <w:szCs w:val="24"/>
    </w:rPr>
  </w:style>
  <w:style w:type="character" w:customStyle="1" w:styleId="Heading1Char">
    <w:name w:val="Heading 1 Char"/>
    <w:link w:val="Heading1"/>
    <w:rPr>
      <w:rFonts w:ascii="VNI-Times" w:hAnsi="VNI-Times"/>
      <w:b/>
      <w:bCs/>
      <w:sz w:val="28"/>
      <w:szCs w:val="28"/>
    </w:rPr>
  </w:style>
  <w:style w:type="character" w:customStyle="1" w:styleId="HeaderChar">
    <w:name w:val="Header Char"/>
    <w:link w:val="Header"/>
    <w:rPr>
      <w:sz w:val="28"/>
      <w:szCs w:val="28"/>
    </w:rPr>
  </w:style>
  <w:style w:type="character" w:customStyle="1" w:styleId="CommentTextChar">
    <w:name w:val="Comment Text Char"/>
    <w:link w:val="CommentText"/>
    <w:rPr>
      <w:rFonts w:eastAsia="Times New Roman"/>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character" w:customStyle="1" w:styleId="BodyTextIndent2Char">
    <w:name w:val="Body Text Indent 2 Char"/>
    <w:link w:val="BodyTextIndent2"/>
    <w:rPr>
      <w:rFonts w:ascii="VNI-Times" w:hAnsi="VNI-Times"/>
      <w:sz w:val="28"/>
      <w:szCs w:val="28"/>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color w:val="000000"/>
      <w:sz w:val="28"/>
      <w:szCs w:val="28"/>
    </w:rPr>
  </w:style>
  <w:style w:type="character" w:styleId="Emphasis">
    <w:name w:val="Emphasis"/>
    <w:uiPriority w:val="20"/>
    <w:qFormat/>
    <w:rPr>
      <w:i/>
      <w:iCs/>
    </w:rPr>
  </w:style>
  <w:style w:type="character" w:styleId="FollowedHyperlink">
    <w:name w:val="FollowedHyperlink"/>
    <w:rPr>
      <w:color w:val="954F72"/>
      <w:u w:val="single"/>
    </w:rPr>
  </w:style>
  <w:style w:type="character" w:customStyle="1" w:styleId="CommentSubjectChar">
    <w:name w:val="Comment Subject Char"/>
    <w:link w:val="CommentSubject"/>
    <w:rPr>
      <w:rFonts w:eastAsia="Times New Roman"/>
      <w:b/>
      <w:bCs/>
    </w:rPr>
  </w:style>
  <w:style w:type="character" w:customStyle="1" w:styleId="NormalWebChar1">
    <w:name w:val="Normal (Web) Char1"/>
    <w:aliases w:val="Normal (Web) Char Char"/>
    <w:rPr>
      <w:sz w:val="24"/>
      <w:szCs w:val="24"/>
    </w:rPr>
  </w:style>
  <w:style w:type="character" w:styleId="Strong">
    <w:name w:val="Strong"/>
    <w:qFormat/>
    <w:rPr>
      <w:b/>
      <w:bCs/>
    </w:rPr>
  </w:style>
  <w:style w:type="character" w:customStyle="1" w:styleId="FootnoteTextChar">
    <w:name w:val="Footnote Text Char"/>
    <w:link w:val="FootnoteText"/>
    <w:rPr>
      <w:rFonts w:ascii="Courier New" w:hAnsi="Courier New" w:cs="Courier New"/>
      <w:color w:val="000000"/>
      <w:lang w:val="vi-VN"/>
    </w:rPr>
  </w:style>
  <w:style w:type="character" w:styleId="FootnoteReference">
    <w:name w:val="footnote reference"/>
    <w:rPr>
      <w:vertAlign w:val="superscript"/>
    </w:rPr>
  </w:style>
  <w:style w:type="character" w:customStyle="1" w:styleId="Heading3Char">
    <w:name w:val="Heading 3 Char"/>
    <w:link w:val="Heading3"/>
    <w:rPr>
      <w:rFonts w:ascii="Calibri Light" w:eastAsia="Times New Roman" w:hAnsi="Calibri Light" w:cs="Times New Roman"/>
      <w:b/>
      <w:bCs/>
      <w:sz w:val="26"/>
      <w:szCs w:val="26"/>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7E6AB5"/>
    <w:pPr>
      <w:spacing w:after="120"/>
    </w:pPr>
  </w:style>
  <w:style w:type="character" w:customStyle="1" w:styleId="BodyTextChar">
    <w:name w:val="Body Text Char"/>
    <w:basedOn w:val="DefaultParagraphFont"/>
    <w:link w:val="BodyText"/>
    <w:uiPriority w:val="99"/>
    <w:semiHidden/>
    <w:rsid w:val="007E6AB5"/>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647623">
      <w:bodyDiv w:val="1"/>
      <w:marLeft w:val="0"/>
      <w:marRight w:val="0"/>
      <w:marTop w:val="0"/>
      <w:marBottom w:val="0"/>
      <w:divBdr>
        <w:top w:val="none" w:sz="0" w:space="0" w:color="auto"/>
        <w:left w:val="none" w:sz="0" w:space="0" w:color="auto"/>
        <w:bottom w:val="none" w:sz="0" w:space="0" w:color="auto"/>
        <w:right w:val="none" w:sz="0" w:space="0" w:color="auto"/>
      </w:divBdr>
    </w:div>
    <w:div w:id="741103790">
      <w:bodyDiv w:val="1"/>
      <w:marLeft w:val="0"/>
      <w:marRight w:val="0"/>
      <w:marTop w:val="0"/>
      <w:marBottom w:val="0"/>
      <w:divBdr>
        <w:top w:val="none" w:sz="0" w:space="0" w:color="auto"/>
        <w:left w:val="none" w:sz="0" w:space="0" w:color="auto"/>
        <w:bottom w:val="none" w:sz="0" w:space="0" w:color="auto"/>
        <w:right w:val="none" w:sz="0" w:space="0" w:color="auto"/>
      </w:divBdr>
    </w:div>
    <w:div w:id="1910843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CCDD4-8339-4429-9D71-9588AFD04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3778</Words>
  <Characters>21540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Nguyen Phuong Vinh</cp:lastModifiedBy>
  <cp:revision>9</cp:revision>
  <cp:lastPrinted>2022-08-12T07:51:00Z</cp:lastPrinted>
  <dcterms:created xsi:type="dcterms:W3CDTF">2026-09-05T14:13:00Z</dcterms:created>
  <dcterms:modified xsi:type="dcterms:W3CDTF">2026-09-30T02:16:00Z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