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97" w:type="dxa"/>
        <w:jc w:val="center"/>
        <w:tblLook w:val="01E0" w:firstRow="1" w:lastRow="1" w:firstColumn="1" w:lastColumn="1" w:noHBand="0" w:noVBand="0"/>
      </w:tblPr>
      <w:tblGrid>
        <w:gridCol w:w="4314"/>
        <w:gridCol w:w="6183"/>
      </w:tblGrid>
      <w:tr w:rsidR="000B37DF" w:rsidRPr="000B37DF" w14:paraId="6782ADDE" w14:textId="77777777" w:rsidTr="00772E71">
        <w:trPr>
          <w:trHeight w:val="708"/>
          <w:jc w:val="center"/>
        </w:trPr>
        <w:tc>
          <w:tcPr>
            <w:tcW w:w="4314" w:type="dxa"/>
            <w:hideMark/>
          </w:tcPr>
          <w:p w14:paraId="6947A0C7" w14:textId="77777777" w:rsidR="00156466" w:rsidRPr="000B37DF" w:rsidRDefault="00156466" w:rsidP="00772E71">
            <w:pPr>
              <w:pStyle w:val="Heading1"/>
              <w:spacing w:before="0" w:line="240" w:lineRule="auto"/>
              <w:ind w:left="37"/>
              <w:jc w:val="center"/>
              <w:rPr>
                <w:rFonts w:ascii="Times New Roman" w:hAnsi="Times New Roman"/>
                <w:b w:val="0"/>
                <w:bCs w:val="0"/>
                <w:color w:val="auto"/>
                <w:sz w:val="26"/>
                <w:szCs w:val="26"/>
              </w:rPr>
            </w:pPr>
            <w:r w:rsidRPr="000B37DF">
              <w:rPr>
                <w:rFonts w:ascii="Times New Roman" w:hAnsi="Times New Roman"/>
                <w:b w:val="0"/>
                <w:color w:val="auto"/>
                <w:sz w:val="26"/>
                <w:szCs w:val="26"/>
              </w:rPr>
              <w:t>ỦY BAN NHÂN DÂN</w:t>
            </w:r>
          </w:p>
          <w:p w14:paraId="7BEFE022" w14:textId="77777777" w:rsidR="00156466" w:rsidRPr="000B37DF" w:rsidRDefault="00156466" w:rsidP="00772E71">
            <w:pPr>
              <w:spacing w:after="0" w:line="240" w:lineRule="auto"/>
              <w:ind w:left="37"/>
              <w:jc w:val="center"/>
              <w:rPr>
                <w:szCs w:val="26"/>
              </w:rPr>
            </w:pPr>
            <w:r w:rsidRPr="000B37DF">
              <w:rPr>
                <w:szCs w:val="26"/>
              </w:rPr>
              <w:t>THÀNH PHỐ HỒ CHÍ MINH</w:t>
            </w:r>
          </w:p>
          <w:p w14:paraId="3C76837E" w14:textId="77777777" w:rsidR="00156466" w:rsidRPr="000B37DF" w:rsidRDefault="00156466" w:rsidP="00772E71">
            <w:pPr>
              <w:spacing w:after="0" w:line="240" w:lineRule="auto"/>
              <w:ind w:left="37"/>
              <w:jc w:val="center"/>
              <w:rPr>
                <w:b/>
                <w:szCs w:val="26"/>
              </w:rPr>
            </w:pPr>
            <w:r w:rsidRPr="000B37DF">
              <w:rPr>
                <w:noProof/>
                <w:szCs w:val="26"/>
              </w:rPr>
              <mc:AlternateContent>
                <mc:Choice Requires="wps">
                  <w:drawing>
                    <wp:anchor distT="0" distB="0" distL="114300" distR="114300" simplePos="0" relativeHeight="251660288" behindDoc="0" locked="0" layoutInCell="1" allowOverlap="1" wp14:anchorId="24502334" wp14:editId="3F3FD47F">
                      <wp:simplePos x="0" y="0"/>
                      <wp:positionH relativeFrom="column">
                        <wp:posOffset>735330</wp:posOffset>
                      </wp:positionH>
                      <wp:positionV relativeFrom="paragraph">
                        <wp:posOffset>186690</wp:posOffset>
                      </wp:positionV>
                      <wp:extent cx="912495" cy="0"/>
                      <wp:effectExtent l="0" t="0" r="0" b="0"/>
                      <wp:wrapNone/>
                      <wp:docPr id="2" nam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124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DF8218E" id=" 19"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9pt,14.7pt" to="129.7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">
                      <o:lock v:ext="edit" shapetype="f"/>
                    </v:line>
                  </w:pict>
                </mc:Fallback>
              </mc:AlternateContent>
            </w:r>
            <w:r w:rsidRPr="000B37DF">
              <w:rPr>
                <w:b/>
                <w:szCs w:val="26"/>
              </w:rPr>
              <w:t>SỞ VĂN HÓA VÀ THỂ THAO</w:t>
            </w:r>
          </w:p>
        </w:tc>
        <w:tc>
          <w:tcPr>
            <w:tcW w:w="6183" w:type="dxa"/>
            <w:hideMark/>
          </w:tcPr>
          <w:p w14:paraId="299F5E74" w14:textId="77777777" w:rsidR="00156466" w:rsidRPr="000B37DF" w:rsidRDefault="00156466" w:rsidP="00772E71">
            <w:pPr>
              <w:pStyle w:val="Heading1"/>
              <w:spacing w:before="0" w:line="240" w:lineRule="auto"/>
              <w:jc w:val="center"/>
              <w:rPr>
                <w:rFonts w:ascii="Times New Roman" w:hAnsi="Times New Roman"/>
                <w:bCs w:val="0"/>
                <w:color w:val="auto"/>
                <w:sz w:val="26"/>
                <w:szCs w:val="26"/>
              </w:rPr>
            </w:pPr>
            <w:r w:rsidRPr="000B37DF">
              <w:rPr>
                <w:rFonts w:ascii="Times New Roman" w:hAnsi="Times New Roman"/>
                <w:color w:val="auto"/>
                <w:sz w:val="26"/>
                <w:szCs w:val="26"/>
              </w:rPr>
              <w:t>CỘNG HÒA XÃ HỘI CHỦ NGHĨA VIỆT NAM</w:t>
            </w:r>
          </w:p>
          <w:p w14:paraId="61F74E46" w14:textId="77777777" w:rsidR="00156466" w:rsidRPr="000B37DF" w:rsidRDefault="00156466" w:rsidP="00772E71">
            <w:pPr>
              <w:spacing w:after="0" w:line="240" w:lineRule="auto"/>
              <w:jc w:val="center"/>
              <w:rPr>
                <w:szCs w:val="26"/>
              </w:rPr>
            </w:pPr>
            <w:r w:rsidRPr="000B37DF">
              <w:rPr>
                <w:noProof/>
                <w:szCs w:val="26"/>
              </w:rPr>
              <mc:AlternateContent>
                <mc:Choice Requires="wps">
                  <w:drawing>
                    <wp:anchor distT="0" distB="0" distL="114300" distR="114300" simplePos="0" relativeHeight="251659264" behindDoc="0" locked="0" layoutInCell="1" allowOverlap="1" wp14:anchorId="4947A330" wp14:editId="51C57598">
                      <wp:simplePos x="0" y="0"/>
                      <wp:positionH relativeFrom="column">
                        <wp:posOffset>915670</wp:posOffset>
                      </wp:positionH>
                      <wp:positionV relativeFrom="paragraph">
                        <wp:posOffset>225425</wp:posOffset>
                      </wp:positionV>
                      <wp:extent cx="2030095" cy="0"/>
                      <wp:effectExtent l="0" t="0" r="27305" b="19050"/>
                      <wp:wrapNone/>
                      <wp:docPr id="1" nam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300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E846712" id=" 1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1pt,17.75pt" to="231.9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">
                      <o:lock v:ext="edit" shapetype="f"/>
                    </v:line>
                  </w:pict>
                </mc:Fallback>
              </mc:AlternateContent>
            </w:r>
            <w:r w:rsidRPr="000B37DF">
              <w:rPr>
                <w:b/>
                <w:szCs w:val="26"/>
              </w:rPr>
              <w:t>Độc lập – Tự do – Hạnh phúc</w:t>
            </w:r>
          </w:p>
        </w:tc>
      </w:tr>
      <w:tr w:rsidR="000B37DF" w:rsidRPr="000B37DF" w14:paraId="331E1674" w14:textId="77777777" w:rsidTr="00772E71">
        <w:trPr>
          <w:trHeight w:val="916"/>
          <w:jc w:val="center"/>
        </w:trPr>
        <w:tc>
          <w:tcPr>
            <w:tcW w:w="4314" w:type="dxa"/>
          </w:tcPr>
          <w:p w14:paraId="1B5500B5" w14:textId="261EF5DF" w:rsidR="00156466" w:rsidRPr="000B37DF" w:rsidRDefault="00156466" w:rsidP="00772E71">
            <w:pPr>
              <w:pStyle w:val="Heading1"/>
              <w:spacing w:before="0" w:line="240" w:lineRule="auto"/>
              <w:ind w:left="37" w:firstLine="709"/>
              <w:rPr>
                <w:rFonts w:ascii="Times New Roman" w:hAnsi="Times New Roman"/>
                <w:b w:val="0"/>
                <w:bCs w:val="0"/>
                <w:color w:val="auto"/>
                <w:sz w:val="26"/>
                <w:szCs w:val="26"/>
              </w:rPr>
            </w:pPr>
            <w:r w:rsidRPr="000B37DF">
              <w:rPr>
                <w:rFonts w:ascii="Times New Roman" w:hAnsi="Times New Roman"/>
                <w:b w:val="0"/>
                <w:color w:val="auto"/>
                <w:sz w:val="26"/>
                <w:szCs w:val="26"/>
              </w:rPr>
              <w:t>Số:</w:t>
            </w:r>
          </w:p>
          <w:p w14:paraId="35AD2123" w14:textId="71698308" w:rsidR="00156466" w:rsidRPr="000B37DF" w:rsidRDefault="00156466" w:rsidP="00772E71">
            <w:pPr>
              <w:spacing w:after="0" w:line="240" w:lineRule="auto"/>
              <w:jc w:val="center"/>
              <w:rPr>
                <w:szCs w:val="26"/>
              </w:rPr>
            </w:pPr>
            <w:r w:rsidRPr="000B37DF">
              <w:rPr>
                <w:rFonts w:eastAsia="Times New Roman"/>
                <w:b/>
                <w:szCs w:val="26"/>
              </w:rPr>
              <w:t>DỰ THẢO</w:t>
            </w:r>
            <w:r w:rsidR="003B2ACC">
              <w:rPr>
                <w:rFonts w:eastAsia="Times New Roman"/>
                <w:b/>
                <w:szCs w:val="26"/>
              </w:rPr>
              <w:t xml:space="preserve"> 2</w:t>
            </w:r>
          </w:p>
        </w:tc>
        <w:tc>
          <w:tcPr>
            <w:tcW w:w="6183" w:type="dxa"/>
            <w:hideMark/>
          </w:tcPr>
          <w:p w14:paraId="4DDD0538" w14:textId="77777777" w:rsidR="00156466" w:rsidRPr="000B37DF" w:rsidRDefault="00156466" w:rsidP="00772E71">
            <w:pPr>
              <w:pStyle w:val="Heading1"/>
              <w:spacing w:before="0" w:line="240" w:lineRule="auto"/>
              <w:rPr>
                <w:rFonts w:ascii="Times New Roman" w:hAnsi="Times New Roman"/>
                <w:b w:val="0"/>
                <w:bCs w:val="0"/>
                <w:i/>
                <w:color w:val="auto"/>
                <w:sz w:val="26"/>
                <w:szCs w:val="26"/>
              </w:rPr>
            </w:pPr>
            <w:r w:rsidRPr="000B37DF">
              <w:rPr>
                <w:rFonts w:ascii="Times New Roman" w:hAnsi="Times New Roman"/>
                <w:b w:val="0"/>
                <w:i/>
                <w:color w:val="auto"/>
                <w:sz w:val="26"/>
                <w:szCs w:val="26"/>
              </w:rPr>
              <w:t xml:space="preserve">  Thành phố Hồ Chí Minh, ngày      tháng     năm   </w:t>
            </w:r>
          </w:p>
        </w:tc>
      </w:tr>
    </w:tbl>
    <w:p w14:paraId="5E1A5FB3" w14:textId="7AB676E2" w:rsidR="00156466" w:rsidRPr="000B37DF" w:rsidRDefault="00F3324B" w:rsidP="002C3700">
      <w:pPr>
        <w:spacing w:before="60" w:after="60" w:line="240" w:lineRule="auto"/>
        <w:jc w:val="center"/>
        <w:rPr>
          <w:sz w:val="28"/>
          <w:szCs w:val="28"/>
        </w:rPr>
      </w:pPr>
      <w:r w:rsidRPr="000B37DF">
        <w:rPr>
          <w:rFonts w:eastAsia="Times New Roman"/>
          <w:b/>
          <w:sz w:val="28"/>
          <w:szCs w:val="28"/>
        </w:rPr>
        <w:t>TỜ TRÌNH</w:t>
      </w:r>
    </w:p>
    <w:p w14:paraId="3A453C3F" w14:textId="3F13184C" w:rsidR="00156466" w:rsidRPr="000B37DF" w:rsidRDefault="00E818C5" w:rsidP="002C3700">
      <w:pPr>
        <w:spacing w:before="60" w:after="60" w:line="240" w:lineRule="auto"/>
        <w:jc w:val="center"/>
        <w:rPr>
          <w:rFonts w:eastAsia="Times New Roman"/>
          <w:b/>
          <w:sz w:val="28"/>
          <w:szCs w:val="28"/>
        </w:rPr>
      </w:pPr>
      <w:r>
        <w:rPr>
          <w:rFonts w:eastAsia="Times New Roman"/>
          <w:b/>
          <w:sz w:val="28"/>
          <w:szCs w:val="28"/>
        </w:rPr>
        <w:t>Dự thảo</w:t>
      </w:r>
      <w:bookmarkStart w:id="0" w:name="_GoBack"/>
      <w:bookmarkEnd w:id="0"/>
      <w:r w:rsidR="00F3324B" w:rsidRPr="000B37DF">
        <w:rPr>
          <w:rFonts w:eastAsia="Times New Roman"/>
          <w:b/>
          <w:sz w:val="28"/>
          <w:szCs w:val="28"/>
        </w:rPr>
        <w:t xml:space="preserve"> Nghị quyết của Hội đồng nhân dân </w:t>
      </w:r>
      <w:r w:rsidR="00156466" w:rsidRPr="000B37DF">
        <w:rPr>
          <w:rFonts w:eastAsia="Times New Roman"/>
          <w:b/>
          <w:sz w:val="28"/>
          <w:szCs w:val="28"/>
        </w:rPr>
        <w:t>Thành phố</w:t>
      </w:r>
    </w:p>
    <w:p w14:paraId="509E4004" w14:textId="77777777" w:rsidR="00521324" w:rsidRDefault="00F3324B" w:rsidP="00521324">
      <w:pPr>
        <w:spacing w:after="0" w:line="254" w:lineRule="auto"/>
        <w:jc w:val="center"/>
        <w:rPr>
          <w:rFonts w:eastAsia="Times New Roman"/>
          <w:b/>
          <w:sz w:val="28"/>
          <w:szCs w:val="28"/>
        </w:rPr>
      </w:pPr>
      <w:r w:rsidRPr="000B37DF">
        <w:rPr>
          <w:rFonts w:eastAsia="Times New Roman"/>
          <w:b/>
          <w:sz w:val="28"/>
          <w:szCs w:val="28"/>
        </w:rPr>
        <w:t xml:space="preserve">Quy định về mức thu phí </w:t>
      </w:r>
      <w:r w:rsidR="00521324" w:rsidRPr="000B37DF">
        <w:rPr>
          <w:rFonts w:eastAsia="Times New Roman"/>
          <w:b/>
          <w:sz w:val="28"/>
          <w:szCs w:val="28"/>
        </w:rPr>
        <w:t xml:space="preserve">thư viện </w:t>
      </w:r>
      <w:r w:rsidR="00521324">
        <w:rPr>
          <w:rFonts w:eastAsia="Times New Roman"/>
          <w:b/>
          <w:sz w:val="28"/>
          <w:szCs w:val="28"/>
        </w:rPr>
        <w:t xml:space="preserve">do Sở Văn hóa và Thể thao </w:t>
      </w:r>
      <w:r w:rsidR="00521324" w:rsidRPr="000B37DF">
        <w:rPr>
          <w:rFonts w:eastAsia="Times New Roman"/>
          <w:b/>
          <w:sz w:val="28"/>
          <w:szCs w:val="28"/>
        </w:rPr>
        <w:t>Thành phố Hồ Chí Minh</w:t>
      </w:r>
      <w:r w:rsidR="00521324">
        <w:rPr>
          <w:rFonts w:eastAsia="Times New Roman"/>
          <w:b/>
          <w:sz w:val="28"/>
          <w:szCs w:val="28"/>
        </w:rPr>
        <w:t xml:space="preserve"> quản lý</w:t>
      </w:r>
    </w:p>
    <w:p w14:paraId="3577AE96" w14:textId="620AA820" w:rsidR="00156466" w:rsidRPr="000B37DF" w:rsidRDefault="00156466" w:rsidP="00521324">
      <w:pPr>
        <w:spacing w:before="60" w:after="60" w:line="240" w:lineRule="auto"/>
        <w:jc w:val="center"/>
        <w:rPr>
          <w:sz w:val="16"/>
          <w:szCs w:val="16"/>
        </w:rPr>
      </w:pPr>
      <w:r w:rsidRPr="000B37DF">
        <w:rPr>
          <w:noProof/>
          <w:sz w:val="16"/>
          <w:szCs w:val="16"/>
        </w:rPr>
        <mc:AlternateContent>
          <mc:Choice Requires="wps">
            <w:drawing>
              <wp:anchor distT="0" distB="0" distL="114300" distR="114300" simplePos="0" relativeHeight="251662336" behindDoc="0" locked="0" layoutInCell="1" allowOverlap="1" wp14:anchorId="080B8DAD" wp14:editId="226D6F12">
                <wp:simplePos x="0" y="0"/>
                <wp:positionH relativeFrom="column">
                  <wp:posOffset>2399030</wp:posOffset>
                </wp:positionH>
                <wp:positionV relativeFrom="paragraph">
                  <wp:posOffset>45720</wp:posOffset>
                </wp:positionV>
                <wp:extent cx="912495" cy="0"/>
                <wp:effectExtent l="0" t="0" r="0" b="0"/>
                <wp:wrapNone/>
                <wp:docPr id="3" nam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124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3A4804F" id=" 19"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8.9pt,3.6pt" to="260.7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">
                <o:lock v:ext="edit" shapetype="f"/>
              </v:line>
            </w:pict>
          </mc:Fallback>
        </mc:AlternateContent>
      </w:r>
    </w:p>
    <w:p w14:paraId="65301350" w14:textId="3B9CD615" w:rsidR="00156466" w:rsidRPr="000B37DF" w:rsidRDefault="00F3324B" w:rsidP="00156466">
      <w:pPr>
        <w:tabs>
          <w:tab w:val="left" w:pos="284"/>
          <w:tab w:val="left" w:pos="567"/>
          <w:tab w:val="left" w:pos="851"/>
          <w:tab w:val="left" w:pos="1134"/>
        </w:tabs>
        <w:spacing w:before="100" w:after="0" w:line="240" w:lineRule="auto"/>
        <w:jc w:val="center"/>
        <w:rPr>
          <w:rFonts w:eastAsiaTheme="minorHAnsi" w:cs="Times New Roman"/>
          <w:sz w:val="28"/>
          <w:szCs w:val="28"/>
        </w:rPr>
      </w:pPr>
      <w:r w:rsidRPr="000B37DF">
        <w:rPr>
          <w:rFonts w:eastAsiaTheme="minorHAnsi" w:cs="Times New Roman"/>
          <w:sz w:val="28"/>
          <w:szCs w:val="28"/>
        </w:rPr>
        <w:t>Kính gửi: Ủy ban nhân dân Thành phố Hồ Chí Minh.</w:t>
      </w:r>
    </w:p>
    <w:p w14:paraId="0ACDAA4A" w14:textId="77777777" w:rsidR="002417D3" w:rsidRPr="000B37DF" w:rsidRDefault="002417D3" w:rsidP="00A20A8E">
      <w:pPr>
        <w:tabs>
          <w:tab w:val="left" w:pos="284"/>
          <w:tab w:val="left" w:pos="567"/>
          <w:tab w:val="left" w:pos="851"/>
          <w:tab w:val="left" w:pos="1134"/>
        </w:tabs>
        <w:spacing w:after="0" w:line="240" w:lineRule="auto"/>
        <w:jc w:val="center"/>
        <w:rPr>
          <w:rFonts w:eastAsiaTheme="minorHAnsi" w:cs="Times New Roman"/>
          <w:sz w:val="16"/>
          <w:szCs w:val="16"/>
        </w:rPr>
      </w:pPr>
    </w:p>
    <w:p w14:paraId="43AFE734" w14:textId="25A9F6FF" w:rsidR="002417D3" w:rsidRPr="000B37DF" w:rsidRDefault="002417D3" w:rsidP="002C3700">
      <w:pPr>
        <w:tabs>
          <w:tab w:val="left" w:pos="284"/>
          <w:tab w:val="left" w:pos="567"/>
          <w:tab w:val="left" w:pos="851"/>
          <w:tab w:val="left" w:pos="1134"/>
        </w:tabs>
        <w:spacing w:before="120" w:after="0" w:line="240" w:lineRule="auto"/>
        <w:jc w:val="both"/>
        <w:rPr>
          <w:rFonts w:eastAsiaTheme="minorHAnsi" w:cs="Times New Roman"/>
          <w:sz w:val="28"/>
          <w:szCs w:val="28"/>
        </w:rPr>
      </w:pPr>
      <w:r w:rsidRPr="000B37DF">
        <w:rPr>
          <w:rFonts w:eastAsia="Times New Roman"/>
        </w:rPr>
        <w:tab/>
      </w:r>
      <w:r w:rsidRPr="000B37DF">
        <w:rPr>
          <w:rFonts w:eastAsia="Times New Roman"/>
        </w:rPr>
        <w:tab/>
      </w:r>
      <w:r w:rsidR="00F3324B" w:rsidRPr="000B37DF">
        <w:rPr>
          <w:rFonts w:eastAsia="Times New Roman" w:cs="Times New Roman"/>
          <w:sz w:val="28"/>
          <w:szCs w:val="28"/>
        </w:rPr>
        <w:t>Thực hiện quy định của Luật Ban hành văn bản quy phạm pháp luật, Sở Văn hóa và Thể thao kính trình Ủy ban nhân dân Thành phố dự thảo Nghị quyết quy định về mức thu phí thư viện</w:t>
      </w:r>
      <w:r w:rsidR="00A00E00">
        <w:rPr>
          <w:rFonts w:eastAsia="Times New Roman" w:cs="Times New Roman"/>
          <w:sz w:val="28"/>
          <w:szCs w:val="28"/>
        </w:rPr>
        <w:t xml:space="preserve"> do Sở Văn hóa và Thể thao Thành phố Hồ Chí Minh quản lý</w:t>
      </w:r>
      <w:r w:rsidR="00F32204">
        <w:rPr>
          <w:rFonts w:eastAsia="Times New Roman" w:cs="Times New Roman"/>
          <w:sz w:val="28"/>
          <w:szCs w:val="28"/>
        </w:rPr>
        <w:t xml:space="preserve"> </w:t>
      </w:r>
      <w:r w:rsidR="00F3324B" w:rsidRPr="000B37DF">
        <w:rPr>
          <w:rFonts w:eastAsia="Times New Roman" w:cs="Times New Roman"/>
          <w:sz w:val="28"/>
          <w:szCs w:val="28"/>
        </w:rPr>
        <w:t>(thay thế Nghị quyết số 05/2018/NQ-HĐND ngày 12 tháng 7 năm 2018 của Hội đồng nhân dân Thành phố Hồ Chí Minh; Nghị quyết số 16/2017/NQ-HĐND ngày 13 tháng 7 năm 2017 của Hội đồng nhân dân tỉnh Bà Rịa – Vũng Tàu; Nghị quyết số 14/2022/NQ-HĐND ngày 12 tháng 12 năm 2022 của Hội đồng nhân dân tỉnh Bình Dương) như sau:</w:t>
      </w:r>
    </w:p>
    <w:p w14:paraId="29C5E77C" w14:textId="77777777" w:rsidR="002417D3" w:rsidRPr="000B37DF" w:rsidRDefault="002417D3" w:rsidP="002C3700">
      <w:pPr>
        <w:tabs>
          <w:tab w:val="left" w:pos="284"/>
          <w:tab w:val="left" w:pos="567"/>
          <w:tab w:val="left" w:pos="851"/>
          <w:tab w:val="left" w:pos="1134"/>
        </w:tabs>
        <w:spacing w:before="120" w:after="0" w:line="240" w:lineRule="auto"/>
        <w:jc w:val="both"/>
        <w:rPr>
          <w:rFonts w:eastAsiaTheme="minorHAnsi" w:cs="Times New Roman"/>
          <w:sz w:val="28"/>
          <w:szCs w:val="28"/>
        </w:rPr>
      </w:pPr>
      <w:r w:rsidRPr="000B37DF">
        <w:rPr>
          <w:rFonts w:eastAsiaTheme="minorHAnsi" w:cs="Times New Roman"/>
          <w:sz w:val="28"/>
          <w:szCs w:val="28"/>
        </w:rPr>
        <w:tab/>
      </w:r>
      <w:r w:rsidRPr="000B37DF">
        <w:rPr>
          <w:rFonts w:eastAsiaTheme="minorHAnsi" w:cs="Times New Roman"/>
          <w:sz w:val="28"/>
          <w:szCs w:val="28"/>
        </w:rPr>
        <w:tab/>
      </w:r>
      <w:r w:rsidR="00F3324B" w:rsidRPr="000B37DF">
        <w:rPr>
          <w:rFonts w:eastAsia="Times New Roman" w:cs="Times New Roman"/>
          <w:b/>
          <w:sz w:val="28"/>
          <w:szCs w:val="28"/>
        </w:rPr>
        <w:t>I. SỰ CẦN THIẾT BAN HÀNH NGHỊ QUYẾT</w:t>
      </w:r>
    </w:p>
    <w:p w14:paraId="53B117E7" w14:textId="77777777" w:rsidR="002417D3" w:rsidRPr="000B37DF" w:rsidRDefault="002417D3" w:rsidP="002C3700">
      <w:pPr>
        <w:tabs>
          <w:tab w:val="left" w:pos="284"/>
          <w:tab w:val="left" w:pos="567"/>
          <w:tab w:val="left" w:pos="851"/>
          <w:tab w:val="left" w:pos="1134"/>
        </w:tabs>
        <w:spacing w:before="120" w:after="0" w:line="240" w:lineRule="auto"/>
        <w:jc w:val="both"/>
        <w:rPr>
          <w:rFonts w:eastAsiaTheme="minorHAnsi" w:cs="Times New Roman"/>
          <w:sz w:val="28"/>
          <w:szCs w:val="28"/>
        </w:rPr>
      </w:pPr>
      <w:r w:rsidRPr="000B37DF">
        <w:rPr>
          <w:rFonts w:eastAsiaTheme="minorHAnsi" w:cs="Times New Roman"/>
          <w:sz w:val="28"/>
          <w:szCs w:val="28"/>
        </w:rPr>
        <w:tab/>
      </w:r>
      <w:r w:rsidRPr="000B37DF">
        <w:rPr>
          <w:rFonts w:eastAsiaTheme="minorHAnsi" w:cs="Times New Roman"/>
          <w:sz w:val="28"/>
          <w:szCs w:val="28"/>
        </w:rPr>
        <w:tab/>
      </w:r>
      <w:r w:rsidR="00F3324B" w:rsidRPr="000B37DF">
        <w:rPr>
          <w:rFonts w:eastAsia="Times New Roman" w:cs="Times New Roman"/>
          <w:b/>
          <w:sz w:val="28"/>
          <w:szCs w:val="28"/>
        </w:rPr>
        <w:t>1. Cơ sở chính trị, pháp lý</w:t>
      </w:r>
    </w:p>
    <w:p w14:paraId="40C4DE5E" w14:textId="77777777" w:rsidR="002417D3" w:rsidRPr="000B37DF" w:rsidRDefault="002417D3" w:rsidP="002C3700">
      <w:pPr>
        <w:tabs>
          <w:tab w:val="left" w:pos="284"/>
          <w:tab w:val="left" w:pos="567"/>
          <w:tab w:val="left" w:pos="851"/>
          <w:tab w:val="left" w:pos="1134"/>
        </w:tabs>
        <w:spacing w:before="120" w:after="0" w:line="240" w:lineRule="auto"/>
        <w:jc w:val="both"/>
        <w:rPr>
          <w:rFonts w:eastAsiaTheme="minorHAnsi" w:cs="Times New Roman"/>
          <w:sz w:val="28"/>
          <w:szCs w:val="28"/>
        </w:rPr>
      </w:pPr>
      <w:r w:rsidRPr="000B37DF">
        <w:rPr>
          <w:rFonts w:eastAsiaTheme="minorHAnsi" w:cs="Times New Roman"/>
          <w:sz w:val="28"/>
          <w:szCs w:val="28"/>
        </w:rPr>
        <w:tab/>
      </w:r>
      <w:r w:rsidRPr="000B37DF">
        <w:rPr>
          <w:rFonts w:eastAsiaTheme="minorHAnsi" w:cs="Times New Roman"/>
          <w:sz w:val="28"/>
          <w:szCs w:val="28"/>
        </w:rPr>
        <w:tab/>
      </w:r>
      <w:r w:rsidR="00F3324B" w:rsidRPr="000B37DF">
        <w:rPr>
          <w:rFonts w:eastAsia="Times New Roman" w:cs="Times New Roman"/>
          <w:sz w:val="28"/>
          <w:szCs w:val="28"/>
        </w:rPr>
        <w:t>- Căn cứ điểm d khoản 1 Điều 15 Luật Tổ chức chính quyền địa phương số 72/2025/QH15, quy định nhiệm vụ, quyền hạn của Hội đồng nhân dân tỉnh:</w:t>
      </w:r>
    </w:p>
    <w:p w14:paraId="3D3F6D0F" w14:textId="77777777" w:rsidR="002417D3" w:rsidRPr="000B37DF" w:rsidRDefault="002417D3" w:rsidP="002C3700">
      <w:pPr>
        <w:tabs>
          <w:tab w:val="left" w:pos="284"/>
          <w:tab w:val="left" w:pos="567"/>
          <w:tab w:val="left" w:pos="851"/>
          <w:tab w:val="left" w:pos="1134"/>
        </w:tabs>
        <w:spacing w:before="120" w:after="0" w:line="240" w:lineRule="auto"/>
        <w:jc w:val="both"/>
        <w:rPr>
          <w:rFonts w:eastAsiaTheme="minorHAnsi" w:cs="Times New Roman"/>
          <w:sz w:val="28"/>
          <w:szCs w:val="28"/>
        </w:rPr>
      </w:pPr>
      <w:r w:rsidRPr="000B37DF">
        <w:rPr>
          <w:rFonts w:eastAsiaTheme="minorHAnsi" w:cs="Times New Roman"/>
          <w:sz w:val="28"/>
          <w:szCs w:val="28"/>
        </w:rPr>
        <w:tab/>
      </w:r>
      <w:r w:rsidRPr="000B37DF">
        <w:rPr>
          <w:rFonts w:eastAsiaTheme="minorHAnsi" w:cs="Times New Roman"/>
          <w:sz w:val="28"/>
          <w:szCs w:val="28"/>
        </w:rPr>
        <w:tab/>
      </w:r>
      <w:r w:rsidR="00F3324B" w:rsidRPr="000B37DF">
        <w:rPr>
          <w:rFonts w:eastAsia="Times New Roman" w:cs="Times New Roman"/>
          <w:i/>
          <w:sz w:val="28"/>
          <w:szCs w:val="28"/>
        </w:rPr>
        <w:t>"d) Ban hành nghị quyết về những vấn đề thuộc nhiệm vụ, quyền hạn của Hội đồng nhân dân cấp mình; bãi bỏ, sửa đổi, bổ sung, thay thế văn bản do mình ban hành khi xét thấy không còn phù hợp hoặc trái pháp luật;".</w:t>
      </w:r>
    </w:p>
    <w:p w14:paraId="340B278C" w14:textId="77777777" w:rsidR="002417D3" w:rsidRPr="000B37DF" w:rsidRDefault="002417D3" w:rsidP="002C3700">
      <w:pPr>
        <w:tabs>
          <w:tab w:val="left" w:pos="284"/>
          <w:tab w:val="left" w:pos="567"/>
          <w:tab w:val="left" w:pos="851"/>
          <w:tab w:val="left" w:pos="1134"/>
        </w:tabs>
        <w:spacing w:before="120" w:after="0" w:line="240" w:lineRule="auto"/>
        <w:jc w:val="both"/>
        <w:rPr>
          <w:rFonts w:eastAsiaTheme="minorHAnsi" w:cs="Times New Roman"/>
          <w:sz w:val="28"/>
          <w:szCs w:val="28"/>
        </w:rPr>
      </w:pPr>
      <w:r w:rsidRPr="000B37DF">
        <w:rPr>
          <w:rFonts w:eastAsiaTheme="minorHAnsi" w:cs="Times New Roman"/>
          <w:sz w:val="28"/>
          <w:szCs w:val="28"/>
        </w:rPr>
        <w:tab/>
      </w:r>
      <w:r w:rsidRPr="000B37DF">
        <w:rPr>
          <w:rFonts w:eastAsiaTheme="minorHAnsi" w:cs="Times New Roman"/>
          <w:sz w:val="28"/>
          <w:szCs w:val="28"/>
        </w:rPr>
        <w:tab/>
      </w:r>
      <w:r w:rsidR="00F3324B" w:rsidRPr="000B37DF">
        <w:rPr>
          <w:rFonts w:eastAsia="Times New Roman" w:cs="Times New Roman"/>
          <w:sz w:val="28"/>
          <w:szCs w:val="28"/>
        </w:rPr>
        <w:t>- Căn cứ điểm a khoản 1 Điều 21 Luật Ban hành văn bản quy phạm pháp luật số 64/2025/QH15 được sửa đổi, bổ sung bởi khoản 3 Điều 1 Luật Ban hành văn bản quy phạm pháp luật số 87/2025/QH15, quy định:</w:t>
      </w:r>
    </w:p>
    <w:p w14:paraId="638F5087" w14:textId="77777777" w:rsidR="002417D3" w:rsidRPr="000B37DF" w:rsidRDefault="002417D3" w:rsidP="002C3700">
      <w:pPr>
        <w:tabs>
          <w:tab w:val="left" w:pos="284"/>
          <w:tab w:val="left" w:pos="567"/>
          <w:tab w:val="left" w:pos="851"/>
          <w:tab w:val="left" w:pos="1134"/>
        </w:tabs>
        <w:spacing w:before="120" w:after="0" w:line="240" w:lineRule="auto"/>
        <w:jc w:val="both"/>
        <w:rPr>
          <w:rFonts w:eastAsiaTheme="minorHAnsi" w:cs="Times New Roman"/>
          <w:sz w:val="28"/>
          <w:szCs w:val="28"/>
        </w:rPr>
      </w:pPr>
      <w:r w:rsidRPr="000B37DF">
        <w:rPr>
          <w:rFonts w:eastAsiaTheme="minorHAnsi" w:cs="Times New Roman"/>
          <w:sz w:val="28"/>
          <w:szCs w:val="28"/>
        </w:rPr>
        <w:tab/>
      </w:r>
      <w:r w:rsidRPr="000B37DF">
        <w:rPr>
          <w:rFonts w:eastAsiaTheme="minorHAnsi" w:cs="Times New Roman"/>
          <w:sz w:val="28"/>
          <w:szCs w:val="28"/>
        </w:rPr>
        <w:tab/>
      </w:r>
      <w:r w:rsidR="00F3324B" w:rsidRPr="000B37DF">
        <w:rPr>
          <w:rFonts w:eastAsia="Times New Roman" w:cs="Times New Roman"/>
          <w:i/>
          <w:sz w:val="28"/>
          <w:szCs w:val="28"/>
        </w:rPr>
        <w:t>"3. Sửa đổi, bổ sung Điều 21 như sau:</w:t>
      </w:r>
    </w:p>
    <w:p w14:paraId="19B0C289" w14:textId="77777777" w:rsidR="002417D3" w:rsidRPr="000B37DF" w:rsidRDefault="002417D3" w:rsidP="002C3700">
      <w:pPr>
        <w:tabs>
          <w:tab w:val="left" w:pos="284"/>
          <w:tab w:val="left" w:pos="567"/>
          <w:tab w:val="left" w:pos="851"/>
          <w:tab w:val="left" w:pos="1134"/>
        </w:tabs>
        <w:spacing w:before="120" w:after="0" w:line="240" w:lineRule="auto"/>
        <w:jc w:val="both"/>
        <w:rPr>
          <w:rFonts w:eastAsiaTheme="minorHAnsi" w:cs="Times New Roman"/>
          <w:sz w:val="28"/>
          <w:szCs w:val="28"/>
        </w:rPr>
      </w:pPr>
      <w:r w:rsidRPr="000B37DF">
        <w:rPr>
          <w:rFonts w:eastAsiaTheme="minorHAnsi" w:cs="Times New Roman"/>
          <w:sz w:val="28"/>
          <w:szCs w:val="28"/>
        </w:rPr>
        <w:tab/>
      </w:r>
      <w:r w:rsidRPr="000B37DF">
        <w:rPr>
          <w:rFonts w:eastAsiaTheme="minorHAnsi" w:cs="Times New Roman"/>
          <w:sz w:val="28"/>
          <w:szCs w:val="28"/>
        </w:rPr>
        <w:tab/>
      </w:r>
      <w:r w:rsidR="00F3324B" w:rsidRPr="000B37DF">
        <w:rPr>
          <w:rFonts w:eastAsia="Times New Roman" w:cs="Times New Roman"/>
          <w:i/>
          <w:sz w:val="28"/>
          <w:szCs w:val="28"/>
        </w:rPr>
        <w:t>"Điều 21. Nghị quyết của Hội đồng nhân dân cấp tỉnh, quyết định của Ủy ban nhân dân cấp tỉnh, quyết định của Chủ tịch Ủy ban nhân dân cấp tỉnh</w:t>
      </w:r>
    </w:p>
    <w:p w14:paraId="6F05BB06" w14:textId="77777777" w:rsidR="002417D3" w:rsidRPr="000B37DF" w:rsidRDefault="002417D3" w:rsidP="002C3700">
      <w:pPr>
        <w:tabs>
          <w:tab w:val="left" w:pos="284"/>
          <w:tab w:val="left" w:pos="567"/>
          <w:tab w:val="left" w:pos="851"/>
          <w:tab w:val="left" w:pos="1134"/>
        </w:tabs>
        <w:spacing w:before="120" w:after="0" w:line="240" w:lineRule="auto"/>
        <w:jc w:val="both"/>
        <w:rPr>
          <w:rFonts w:eastAsiaTheme="minorHAnsi" w:cs="Times New Roman"/>
          <w:sz w:val="28"/>
          <w:szCs w:val="28"/>
        </w:rPr>
      </w:pPr>
      <w:r w:rsidRPr="000B37DF">
        <w:rPr>
          <w:rFonts w:eastAsiaTheme="minorHAnsi" w:cs="Times New Roman"/>
          <w:sz w:val="28"/>
          <w:szCs w:val="28"/>
        </w:rPr>
        <w:tab/>
      </w:r>
      <w:r w:rsidRPr="000B37DF">
        <w:rPr>
          <w:rFonts w:eastAsiaTheme="minorHAnsi" w:cs="Times New Roman"/>
          <w:sz w:val="28"/>
          <w:szCs w:val="28"/>
        </w:rPr>
        <w:tab/>
      </w:r>
      <w:r w:rsidR="00F3324B" w:rsidRPr="000B37DF">
        <w:rPr>
          <w:rFonts w:eastAsia="Times New Roman" w:cs="Times New Roman"/>
          <w:i/>
          <w:sz w:val="28"/>
          <w:szCs w:val="28"/>
        </w:rPr>
        <w:t>1. Hội đồng nhân dân cấp tỉnh ban hành nghị quyết để quy định:</w:t>
      </w:r>
    </w:p>
    <w:p w14:paraId="55A39F0A" w14:textId="77777777" w:rsidR="002417D3" w:rsidRPr="000B37DF" w:rsidRDefault="002417D3" w:rsidP="002C3700">
      <w:pPr>
        <w:tabs>
          <w:tab w:val="left" w:pos="284"/>
          <w:tab w:val="left" w:pos="567"/>
          <w:tab w:val="left" w:pos="851"/>
          <w:tab w:val="left" w:pos="1134"/>
        </w:tabs>
        <w:spacing w:before="120" w:after="0" w:line="240" w:lineRule="auto"/>
        <w:jc w:val="both"/>
        <w:rPr>
          <w:rFonts w:eastAsiaTheme="minorHAnsi" w:cs="Times New Roman"/>
          <w:sz w:val="28"/>
          <w:szCs w:val="28"/>
        </w:rPr>
      </w:pPr>
      <w:r w:rsidRPr="000B37DF">
        <w:rPr>
          <w:rFonts w:eastAsiaTheme="minorHAnsi" w:cs="Times New Roman"/>
          <w:sz w:val="28"/>
          <w:szCs w:val="28"/>
        </w:rPr>
        <w:tab/>
      </w:r>
      <w:r w:rsidRPr="000B37DF">
        <w:rPr>
          <w:rFonts w:eastAsiaTheme="minorHAnsi" w:cs="Times New Roman"/>
          <w:sz w:val="28"/>
          <w:szCs w:val="28"/>
        </w:rPr>
        <w:tab/>
      </w:r>
      <w:r w:rsidR="00F3324B" w:rsidRPr="000B37DF">
        <w:rPr>
          <w:rFonts w:eastAsia="Times New Roman" w:cs="Times New Roman"/>
          <w:i/>
          <w:sz w:val="28"/>
          <w:szCs w:val="28"/>
        </w:rPr>
        <w:t>a) Chi tiết điều, khoản, điểm và các nội dung khác được giao trong văn bản quy phạm pháp luật của cơ quan nhà nước cấp trên;"</w:t>
      </w:r>
    </w:p>
    <w:p w14:paraId="7EE0A6F2" w14:textId="77777777" w:rsidR="002417D3" w:rsidRPr="000B37DF" w:rsidRDefault="002417D3" w:rsidP="002C3700">
      <w:pPr>
        <w:tabs>
          <w:tab w:val="left" w:pos="284"/>
          <w:tab w:val="left" w:pos="567"/>
          <w:tab w:val="left" w:pos="851"/>
          <w:tab w:val="left" w:pos="1134"/>
        </w:tabs>
        <w:spacing w:before="120" w:after="0" w:line="240" w:lineRule="auto"/>
        <w:jc w:val="both"/>
        <w:rPr>
          <w:rFonts w:eastAsiaTheme="minorHAnsi" w:cs="Times New Roman"/>
          <w:sz w:val="28"/>
          <w:szCs w:val="28"/>
        </w:rPr>
      </w:pPr>
      <w:r w:rsidRPr="000B37DF">
        <w:rPr>
          <w:rFonts w:eastAsiaTheme="minorHAnsi" w:cs="Times New Roman"/>
          <w:sz w:val="28"/>
          <w:szCs w:val="28"/>
        </w:rPr>
        <w:tab/>
      </w:r>
      <w:r w:rsidRPr="000B37DF">
        <w:rPr>
          <w:rFonts w:eastAsiaTheme="minorHAnsi" w:cs="Times New Roman"/>
          <w:sz w:val="28"/>
          <w:szCs w:val="28"/>
        </w:rPr>
        <w:tab/>
      </w:r>
      <w:r w:rsidR="00F3324B" w:rsidRPr="000B37DF">
        <w:rPr>
          <w:rFonts w:eastAsia="Times New Roman" w:cs="Times New Roman"/>
          <w:sz w:val="28"/>
          <w:szCs w:val="28"/>
        </w:rPr>
        <w:t>- Căn cứ khoản 2 Điều 54 Luật Ban hành văn bản quy phạm pháp luật số 64/2025/QH15 được sửa đổi, bổ sung bởi khoản 20 Điều 1 Luật Ban hành văn bản quy phạm pháp luật số 87/2025/QH15, quy định:</w:t>
      </w:r>
    </w:p>
    <w:p w14:paraId="75FB6947" w14:textId="77777777" w:rsidR="002417D3" w:rsidRPr="000B37DF" w:rsidRDefault="002417D3" w:rsidP="002C3700">
      <w:pPr>
        <w:tabs>
          <w:tab w:val="left" w:pos="284"/>
          <w:tab w:val="left" w:pos="567"/>
          <w:tab w:val="left" w:pos="851"/>
          <w:tab w:val="left" w:pos="1134"/>
        </w:tabs>
        <w:spacing w:before="120" w:after="0" w:line="240" w:lineRule="auto"/>
        <w:jc w:val="both"/>
        <w:rPr>
          <w:rFonts w:eastAsiaTheme="minorHAnsi" w:cs="Times New Roman"/>
          <w:sz w:val="28"/>
          <w:szCs w:val="28"/>
        </w:rPr>
      </w:pPr>
      <w:r w:rsidRPr="000B37DF">
        <w:rPr>
          <w:rFonts w:eastAsiaTheme="minorHAnsi" w:cs="Times New Roman"/>
          <w:sz w:val="28"/>
          <w:szCs w:val="28"/>
        </w:rPr>
        <w:lastRenderedPageBreak/>
        <w:tab/>
      </w:r>
      <w:r w:rsidRPr="000B37DF">
        <w:rPr>
          <w:rFonts w:eastAsiaTheme="minorHAnsi" w:cs="Times New Roman"/>
          <w:sz w:val="28"/>
          <w:szCs w:val="28"/>
        </w:rPr>
        <w:tab/>
      </w:r>
      <w:r w:rsidR="00F3324B" w:rsidRPr="000B37DF">
        <w:rPr>
          <w:rFonts w:eastAsia="Times New Roman" w:cs="Times New Roman"/>
          <w:i/>
          <w:sz w:val="28"/>
          <w:szCs w:val="28"/>
        </w:rPr>
        <w:t>"20. Sửa đổi, bổ sung khoản 2 Điều 54 như sau:</w:t>
      </w:r>
    </w:p>
    <w:p w14:paraId="0FABFC54" w14:textId="158ABFB5" w:rsidR="002417D3" w:rsidRPr="000B37DF" w:rsidRDefault="002417D3" w:rsidP="002C3700">
      <w:pPr>
        <w:tabs>
          <w:tab w:val="left" w:pos="284"/>
          <w:tab w:val="left" w:pos="567"/>
          <w:tab w:val="left" w:pos="851"/>
          <w:tab w:val="left" w:pos="1134"/>
        </w:tabs>
        <w:spacing w:before="120" w:after="0" w:line="240" w:lineRule="auto"/>
        <w:jc w:val="both"/>
        <w:rPr>
          <w:rFonts w:eastAsiaTheme="minorHAnsi" w:cs="Times New Roman"/>
          <w:sz w:val="28"/>
          <w:szCs w:val="28"/>
        </w:rPr>
      </w:pPr>
      <w:r w:rsidRPr="000B37DF">
        <w:rPr>
          <w:rFonts w:eastAsiaTheme="minorHAnsi" w:cs="Times New Roman"/>
          <w:sz w:val="28"/>
          <w:szCs w:val="28"/>
        </w:rPr>
        <w:tab/>
      </w:r>
      <w:r w:rsidRPr="000B37DF">
        <w:rPr>
          <w:rFonts w:eastAsiaTheme="minorHAnsi" w:cs="Times New Roman"/>
          <w:sz w:val="28"/>
          <w:szCs w:val="28"/>
        </w:rPr>
        <w:tab/>
      </w:r>
      <w:r w:rsidR="00F3324B" w:rsidRPr="000B37DF">
        <w:rPr>
          <w:rFonts w:eastAsia="Times New Roman" w:cs="Times New Roman"/>
          <w:i/>
          <w:sz w:val="28"/>
          <w:szCs w:val="28"/>
        </w:rPr>
        <w:t>2. Văn bản quy phạm pháp luật của Hội đồng nhân dân, Ủy ban nhân dân, Chủ tịch Ủy ban nhân dân ở đơn vị hành chính nào thì có hiệu lực trong phạm vi đơn vị hành chính đó và phải được quy định cụ thể ngay trong văn bản đó. Trường hợp có sự thay đổi về địa giới đơn vị hành chính thì hiệu lực về không gian và đối tượng áp dụng của văn bản quy phạm pháp luật được xác định như sau:</w:t>
      </w:r>
    </w:p>
    <w:p w14:paraId="7DBB1F24" w14:textId="77777777" w:rsidR="002417D3" w:rsidRPr="000B37DF" w:rsidRDefault="002417D3" w:rsidP="002C3700">
      <w:pPr>
        <w:tabs>
          <w:tab w:val="left" w:pos="284"/>
          <w:tab w:val="left" w:pos="567"/>
          <w:tab w:val="left" w:pos="851"/>
          <w:tab w:val="left" w:pos="1134"/>
        </w:tabs>
        <w:spacing w:before="120" w:after="0" w:line="240" w:lineRule="auto"/>
        <w:jc w:val="both"/>
        <w:rPr>
          <w:rFonts w:ascii="Times New Roman Italic" w:eastAsiaTheme="minorHAnsi" w:hAnsi="Times New Roman Italic" w:cs="Times New Roman"/>
          <w:spacing w:val="-4"/>
          <w:sz w:val="28"/>
          <w:szCs w:val="28"/>
        </w:rPr>
      </w:pPr>
      <w:r w:rsidRPr="000B37DF">
        <w:rPr>
          <w:rFonts w:ascii="Times New Roman Italic" w:eastAsiaTheme="minorHAnsi" w:hAnsi="Times New Roman Italic" w:cs="Times New Roman"/>
          <w:spacing w:val="-4"/>
          <w:sz w:val="28"/>
          <w:szCs w:val="28"/>
        </w:rPr>
        <w:tab/>
      </w:r>
      <w:r w:rsidRPr="000B37DF">
        <w:rPr>
          <w:rFonts w:ascii="Times New Roman Italic" w:eastAsiaTheme="minorHAnsi" w:hAnsi="Times New Roman Italic" w:cs="Times New Roman"/>
          <w:spacing w:val="-4"/>
          <w:sz w:val="28"/>
          <w:szCs w:val="28"/>
        </w:rPr>
        <w:tab/>
      </w:r>
      <w:r w:rsidR="00F3324B" w:rsidRPr="000B37DF">
        <w:rPr>
          <w:rFonts w:ascii="Times New Roman Italic" w:eastAsia="Times New Roman" w:hAnsi="Times New Roman Italic" w:cs="Times New Roman"/>
          <w:i/>
          <w:spacing w:val="-4"/>
          <w:sz w:val="28"/>
          <w:szCs w:val="28"/>
        </w:rPr>
        <w:t>b) Trường hợp nhiều đơn vị hành chính được nhập thành một đơn vị hành chính mới cùng cấp thì văn bản quy phạm pháp luật của Hội đồng nhân dân, Ủy ban nhân dân, Chủ tịch Ủy ban nhân dân của đơn vị hành chính được nhập tiếp tục có hiệu lực trong phạm vi đơn vị hành chính đó cho đến khi Hội đồng nhân dân, Ủy ban nhân dân, Chủ tịch Ủy ban nhân dân của đơn vị hành chính mới ban hành văn bản hành chính để quyết định việc áp dụng hoặc bãi bỏ văn bản quy phạm pháp luật của Hội đồng nhân dân, Ủy ban nhân dân, Chủ tịch Ủy ban nhân dân của đơn vị hành chính được nhập hoặc ban hành văn bản quy phạm pháp luật mới;"</w:t>
      </w:r>
    </w:p>
    <w:p w14:paraId="0E6E7A2D" w14:textId="77777777" w:rsidR="002417D3" w:rsidRPr="000B37DF" w:rsidRDefault="002417D3" w:rsidP="002C3700">
      <w:pPr>
        <w:tabs>
          <w:tab w:val="left" w:pos="284"/>
          <w:tab w:val="left" w:pos="567"/>
          <w:tab w:val="left" w:pos="851"/>
          <w:tab w:val="left" w:pos="1134"/>
        </w:tabs>
        <w:spacing w:before="120" w:after="0" w:line="240" w:lineRule="auto"/>
        <w:jc w:val="both"/>
        <w:rPr>
          <w:rFonts w:eastAsiaTheme="minorHAnsi" w:cs="Times New Roman"/>
          <w:sz w:val="28"/>
          <w:szCs w:val="28"/>
        </w:rPr>
      </w:pPr>
      <w:r w:rsidRPr="000B37DF">
        <w:rPr>
          <w:rFonts w:eastAsiaTheme="minorHAnsi" w:cs="Times New Roman"/>
          <w:sz w:val="28"/>
          <w:szCs w:val="28"/>
        </w:rPr>
        <w:tab/>
      </w:r>
      <w:r w:rsidRPr="000B37DF">
        <w:rPr>
          <w:rFonts w:eastAsiaTheme="minorHAnsi" w:cs="Times New Roman"/>
          <w:sz w:val="28"/>
          <w:szCs w:val="28"/>
        </w:rPr>
        <w:tab/>
      </w:r>
      <w:r w:rsidR="00F3324B" w:rsidRPr="000B37DF">
        <w:rPr>
          <w:rFonts w:eastAsia="Times New Roman" w:cs="Times New Roman"/>
          <w:sz w:val="28"/>
          <w:szCs w:val="28"/>
        </w:rPr>
        <w:t>- Căn cứ Luật Phí và lệ phí số 97/2015/QH13:</w:t>
      </w:r>
    </w:p>
    <w:p w14:paraId="7CAD763F" w14:textId="77777777" w:rsidR="002417D3" w:rsidRPr="000B37DF" w:rsidRDefault="002417D3" w:rsidP="002C3700">
      <w:pPr>
        <w:tabs>
          <w:tab w:val="left" w:pos="284"/>
          <w:tab w:val="left" w:pos="567"/>
          <w:tab w:val="left" w:pos="851"/>
          <w:tab w:val="left" w:pos="1134"/>
        </w:tabs>
        <w:spacing w:before="120" w:after="0" w:line="240" w:lineRule="auto"/>
        <w:jc w:val="both"/>
        <w:rPr>
          <w:rFonts w:eastAsiaTheme="minorHAnsi" w:cs="Times New Roman"/>
          <w:spacing w:val="-4"/>
          <w:sz w:val="28"/>
          <w:szCs w:val="28"/>
        </w:rPr>
      </w:pPr>
      <w:r w:rsidRPr="000B37DF">
        <w:rPr>
          <w:rFonts w:eastAsiaTheme="minorHAnsi" w:cs="Times New Roman"/>
          <w:sz w:val="28"/>
          <w:szCs w:val="28"/>
        </w:rPr>
        <w:tab/>
      </w:r>
      <w:r w:rsidRPr="000B37DF">
        <w:rPr>
          <w:rFonts w:eastAsiaTheme="minorHAnsi" w:cs="Times New Roman"/>
          <w:spacing w:val="-4"/>
          <w:sz w:val="28"/>
          <w:szCs w:val="28"/>
        </w:rPr>
        <w:tab/>
      </w:r>
      <w:r w:rsidR="00F3324B" w:rsidRPr="000B37DF">
        <w:rPr>
          <w:rFonts w:eastAsia="Times New Roman" w:cs="Times New Roman"/>
          <w:spacing w:val="-4"/>
          <w:sz w:val="28"/>
          <w:szCs w:val="28"/>
        </w:rPr>
        <w:t>+ Tại khoản 1 Điều 21, quy định thẩm quyền của Hội đồng nhân dân cấp tỉnh:</w:t>
      </w:r>
    </w:p>
    <w:p w14:paraId="406FB9C6" w14:textId="77777777" w:rsidR="002417D3" w:rsidRPr="000B37DF" w:rsidRDefault="002417D3" w:rsidP="002C3700">
      <w:pPr>
        <w:tabs>
          <w:tab w:val="left" w:pos="284"/>
          <w:tab w:val="left" w:pos="567"/>
          <w:tab w:val="left" w:pos="851"/>
          <w:tab w:val="left" w:pos="1134"/>
        </w:tabs>
        <w:spacing w:before="120" w:after="0" w:line="240" w:lineRule="auto"/>
        <w:jc w:val="both"/>
        <w:rPr>
          <w:rFonts w:eastAsiaTheme="minorHAnsi" w:cs="Times New Roman"/>
          <w:sz w:val="28"/>
          <w:szCs w:val="28"/>
        </w:rPr>
      </w:pPr>
      <w:r w:rsidRPr="000B37DF">
        <w:rPr>
          <w:rFonts w:eastAsiaTheme="minorHAnsi" w:cs="Times New Roman"/>
          <w:sz w:val="28"/>
          <w:szCs w:val="28"/>
        </w:rPr>
        <w:tab/>
      </w:r>
      <w:r w:rsidRPr="000B37DF">
        <w:rPr>
          <w:rFonts w:eastAsiaTheme="minorHAnsi" w:cs="Times New Roman"/>
          <w:sz w:val="28"/>
          <w:szCs w:val="28"/>
        </w:rPr>
        <w:tab/>
      </w:r>
      <w:r w:rsidR="00F3324B" w:rsidRPr="000B37DF">
        <w:rPr>
          <w:rFonts w:eastAsia="Times New Roman" w:cs="Times New Roman"/>
          <w:i/>
          <w:sz w:val="28"/>
          <w:szCs w:val="28"/>
        </w:rPr>
        <w:t>"1. Quyết định mức thu, miễn, giảm, thu, nộp, quản lý và sử dụng các khoản phí, lệ phí thuộc thẩm quyền".</w:t>
      </w:r>
    </w:p>
    <w:p w14:paraId="36BC725E" w14:textId="77777777" w:rsidR="002417D3" w:rsidRPr="000B37DF" w:rsidRDefault="002417D3" w:rsidP="002C3700">
      <w:pPr>
        <w:tabs>
          <w:tab w:val="left" w:pos="284"/>
          <w:tab w:val="left" w:pos="567"/>
          <w:tab w:val="left" w:pos="851"/>
          <w:tab w:val="left" w:pos="1134"/>
        </w:tabs>
        <w:spacing w:before="120" w:after="0" w:line="240" w:lineRule="auto"/>
        <w:jc w:val="both"/>
        <w:rPr>
          <w:rFonts w:eastAsiaTheme="minorHAnsi" w:cs="Times New Roman"/>
          <w:sz w:val="28"/>
          <w:szCs w:val="28"/>
        </w:rPr>
      </w:pPr>
      <w:r w:rsidRPr="000B37DF">
        <w:rPr>
          <w:rFonts w:eastAsiaTheme="minorHAnsi" w:cs="Times New Roman"/>
          <w:sz w:val="28"/>
          <w:szCs w:val="28"/>
        </w:rPr>
        <w:tab/>
      </w:r>
      <w:r w:rsidRPr="000B37DF">
        <w:rPr>
          <w:rFonts w:eastAsiaTheme="minorHAnsi" w:cs="Times New Roman"/>
          <w:sz w:val="28"/>
          <w:szCs w:val="28"/>
        </w:rPr>
        <w:tab/>
      </w:r>
      <w:r w:rsidR="00F3324B" w:rsidRPr="000B37DF">
        <w:rPr>
          <w:rFonts w:eastAsia="Times New Roman" w:cs="Times New Roman"/>
          <w:sz w:val="28"/>
          <w:szCs w:val="28"/>
        </w:rPr>
        <w:t>+ Tại khoản 1 Điều 22 quy định thẩm quyền và trách nhiệm của Ủy ban nhân dân cấp tỉnh:</w:t>
      </w:r>
    </w:p>
    <w:p w14:paraId="67E28853" w14:textId="77777777" w:rsidR="002417D3" w:rsidRPr="000B37DF" w:rsidRDefault="002417D3" w:rsidP="002C3700">
      <w:pPr>
        <w:tabs>
          <w:tab w:val="left" w:pos="284"/>
          <w:tab w:val="left" w:pos="567"/>
          <w:tab w:val="left" w:pos="851"/>
          <w:tab w:val="left" w:pos="1134"/>
        </w:tabs>
        <w:spacing w:before="120" w:after="0" w:line="240" w:lineRule="auto"/>
        <w:jc w:val="both"/>
        <w:rPr>
          <w:rFonts w:eastAsiaTheme="minorHAnsi" w:cs="Times New Roman"/>
          <w:sz w:val="28"/>
          <w:szCs w:val="28"/>
        </w:rPr>
      </w:pPr>
      <w:r w:rsidRPr="000B37DF">
        <w:rPr>
          <w:rFonts w:eastAsiaTheme="minorHAnsi" w:cs="Times New Roman"/>
          <w:sz w:val="28"/>
          <w:szCs w:val="28"/>
        </w:rPr>
        <w:tab/>
      </w:r>
      <w:r w:rsidRPr="000B37DF">
        <w:rPr>
          <w:rFonts w:eastAsiaTheme="minorHAnsi" w:cs="Times New Roman"/>
          <w:sz w:val="28"/>
          <w:szCs w:val="28"/>
        </w:rPr>
        <w:tab/>
      </w:r>
      <w:r w:rsidR="00F3324B" w:rsidRPr="000B37DF">
        <w:rPr>
          <w:rFonts w:eastAsia="Times New Roman" w:cs="Times New Roman"/>
          <w:i/>
          <w:sz w:val="28"/>
          <w:szCs w:val="28"/>
        </w:rPr>
        <w:t>"1. Trình Hội đồng nhân dân cấp tỉnh quyết định mức thu, miễn, giảm, thu, nộp, quản lý và sử dụng các khoản phí, lệ phí thuộc thẩm quyền".</w:t>
      </w:r>
    </w:p>
    <w:p w14:paraId="62FAB741" w14:textId="77777777" w:rsidR="002417D3" w:rsidRPr="000B37DF" w:rsidRDefault="002417D3" w:rsidP="002C3700">
      <w:pPr>
        <w:tabs>
          <w:tab w:val="left" w:pos="284"/>
          <w:tab w:val="left" w:pos="567"/>
          <w:tab w:val="left" w:pos="851"/>
          <w:tab w:val="left" w:pos="1134"/>
        </w:tabs>
        <w:spacing w:before="120" w:after="0" w:line="240" w:lineRule="auto"/>
        <w:jc w:val="both"/>
        <w:rPr>
          <w:rFonts w:eastAsiaTheme="minorHAnsi" w:cs="Times New Roman"/>
          <w:sz w:val="28"/>
          <w:szCs w:val="28"/>
        </w:rPr>
      </w:pPr>
      <w:r w:rsidRPr="000B37DF">
        <w:rPr>
          <w:rFonts w:eastAsiaTheme="minorHAnsi" w:cs="Times New Roman"/>
          <w:sz w:val="28"/>
          <w:szCs w:val="28"/>
        </w:rPr>
        <w:tab/>
      </w:r>
      <w:r w:rsidRPr="000B37DF">
        <w:rPr>
          <w:rFonts w:eastAsiaTheme="minorHAnsi" w:cs="Times New Roman"/>
          <w:sz w:val="28"/>
          <w:szCs w:val="28"/>
        </w:rPr>
        <w:tab/>
      </w:r>
      <w:r w:rsidR="00F3324B" w:rsidRPr="000B37DF">
        <w:rPr>
          <w:rFonts w:eastAsia="Times New Roman" w:cs="Times New Roman"/>
          <w:sz w:val="28"/>
          <w:szCs w:val="28"/>
        </w:rPr>
        <w:t>- Căn cứ khoản 8 Điều 2 Thông tư số 85/2019/TT-BTC ngày 29 tháng 11 năm 2019 của Bộ trưởng Bộ Tài chính hướng dẫn về phí và lệ phí thuộc thẩm quyền quyết định của Hội đồng nhân dân tỉnh, thành phố trực thuộc Trung ương (sau đây gọi tắt là Thông tư số 85/2019/TT-BTC), quy định:</w:t>
      </w:r>
    </w:p>
    <w:p w14:paraId="7B73FA1A" w14:textId="77777777" w:rsidR="002417D3" w:rsidRPr="000B37DF" w:rsidRDefault="002417D3" w:rsidP="002C3700">
      <w:pPr>
        <w:tabs>
          <w:tab w:val="left" w:pos="284"/>
          <w:tab w:val="left" w:pos="567"/>
          <w:tab w:val="left" w:pos="851"/>
          <w:tab w:val="left" w:pos="1134"/>
        </w:tabs>
        <w:spacing w:before="120" w:after="0" w:line="240" w:lineRule="auto"/>
        <w:jc w:val="both"/>
        <w:rPr>
          <w:rFonts w:eastAsiaTheme="minorHAnsi" w:cs="Times New Roman"/>
          <w:sz w:val="28"/>
          <w:szCs w:val="28"/>
        </w:rPr>
      </w:pPr>
      <w:r w:rsidRPr="000B37DF">
        <w:rPr>
          <w:rFonts w:eastAsiaTheme="minorHAnsi" w:cs="Times New Roman"/>
          <w:sz w:val="28"/>
          <w:szCs w:val="28"/>
        </w:rPr>
        <w:tab/>
      </w:r>
      <w:r w:rsidRPr="000B37DF">
        <w:rPr>
          <w:rFonts w:eastAsiaTheme="minorHAnsi" w:cs="Times New Roman"/>
          <w:sz w:val="28"/>
          <w:szCs w:val="28"/>
        </w:rPr>
        <w:tab/>
      </w:r>
      <w:r w:rsidR="00F3324B" w:rsidRPr="000B37DF">
        <w:rPr>
          <w:rFonts w:eastAsia="Times New Roman" w:cs="Times New Roman"/>
          <w:i/>
          <w:sz w:val="28"/>
          <w:szCs w:val="28"/>
        </w:rPr>
        <w:t>“Điều 2. Danh mục các khoản phí thuộc thẩm quyền của Hội đồng nhân dân cấp tỉnh.</w:t>
      </w:r>
    </w:p>
    <w:p w14:paraId="487B30C5" w14:textId="77777777" w:rsidR="002417D3" w:rsidRPr="000B37DF" w:rsidRDefault="002417D3" w:rsidP="002C3700">
      <w:pPr>
        <w:tabs>
          <w:tab w:val="left" w:pos="284"/>
          <w:tab w:val="left" w:pos="567"/>
          <w:tab w:val="left" w:pos="851"/>
          <w:tab w:val="left" w:pos="1134"/>
        </w:tabs>
        <w:spacing w:before="120" w:after="0" w:line="240" w:lineRule="auto"/>
        <w:jc w:val="both"/>
        <w:rPr>
          <w:rFonts w:eastAsiaTheme="minorHAnsi" w:cs="Times New Roman"/>
          <w:sz w:val="28"/>
          <w:szCs w:val="28"/>
        </w:rPr>
      </w:pPr>
      <w:r w:rsidRPr="000B37DF">
        <w:rPr>
          <w:rFonts w:eastAsiaTheme="minorHAnsi" w:cs="Times New Roman"/>
          <w:sz w:val="28"/>
          <w:szCs w:val="28"/>
        </w:rPr>
        <w:tab/>
      </w:r>
      <w:r w:rsidRPr="000B37DF">
        <w:rPr>
          <w:rFonts w:eastAsiaTheme="minorHAnsi" w:cs="Times New Roman"/>
          <w:sz w:val="28"/>
          <w:szCs w:val="28"/>
        </w:rPr>
        <w:tab/>
      </w:r>
      <w:r w:rsidR="00F3324B" w:rsidRPr="000B37DF">
        <w:rPr>
          <w:rFonts w:eastAsia="Times New Roman" w:cs="Times New Roman"/>
          <w:i/>
          <w:sz w:val="28"/>
          <w:szCs w:val="28"/>
        </w:rPr>
        <w:t>…</w:t>
      </w:r>
    </w:p>
    <w:p w14:paraId="44DC5AAB" w14:textId="77777777" w:rsidR="002417D3" w:rsidRPr="000B37DF" w:rsidRDefault="002417D3" w:rsidP="002C3700">
      <w:pPr>
        <w:tabs>
          <w:tab w:val="left" w:pos="284"/>
          <w:tab w:val="left" w:pos="567"/>
          <w:tab w:val="left" w:pos="851"/>
          <w:tab w:val="left" w:pos="1134"/>
        </w:tabs>
        <w:spacing w:before="120" w:after="0" w:line="240" w:lineRule="auto"/>
        <w:jc w:val="both"/>
        <w:rPr>
          <w:rFonts w:eastAsiaTheme="minorHAnsi" w:cs="Times New Roman"/>
          <w:sz w:val="28"/>
          <w:szCs w:val="28"/>
        </w:rPr>
      </w:pPr>
      <w:r w:rsidRPr="000B37DF">
        <w:rPr>
          <w:rFonts w:eastAsiaTheme="minorHAnsi" w:cs="Times New Roman"/>
          <w:sz w:val="28"/>
          <w:szCs w:val="28"/>
        </w:rPr>
        <w:tab/>
      </w:r>
      <w:r w:rsidRPr="000B37DF">
        <w:rPr>
          <w:rFonts w:eastAsiaTheme="minorHAnsi" w:cs="Times New Roman"/>
          <w:sz w:val="28"/>
          <w:szCs w:val="28"/>
        </w:rPr>
        <w:tab/>
      </w:r>
      <w:r w:rsidR="00F3324B" w:rsidRPr="000B37DF">
        <w:rPr>
          <w:rFonts w:eastAsia="Times New Roman" w:cs="Times New Roman"/>
          <w:i/>
          <w:sz w:val="28"/>
          <w:szCs w:val="28"/>
        </w:rPr>
        <w:t>8. Phí thư viện (đối với thư viện thuộc địa phương quản lý)".</w:t>
      </w:r>
    </w:p>
    <w:p w14:paraId="3504FB85" w14:textId="77777777" w:rsidR="002417D3" w:rsidRPr="000B37DF" w:rsidRDefault="002417D3" w:rsidP="002C3700">
      <w:pPr>
        <w:tabs>
          <w:tab w:val="left" w:pos="284"/>
          <w:tab w:val="left" w:pos="567"/>
          <w:tab w:val="left" w:pos="851"/>
          <w:tab w:val="left" w:pos="1134"/>
        </w:tabs>
        <w:spacing w:before="120" w:after="0" w:line="240" w:lineRule="auto"/>
        <w:jc w:val="both"/>
        <w:rPr>
          <w:rFonts w:eastAsiaTheme="minorHAnsi" w:cs="Times New Roman"/>
          <w:sz w:val="28"/>
          <w:szCs w:val="28"/>
        </w:rPr>
      </w:pPr>
      <w:r w:rsidRPr="000B37DF">
        <w:rPr>
          <w:rFonts w:eastAsiaTheme="minorHAnsi" w:cs="Times New Roman"/>
          <w:sz w:val="28"/>
          <w:szCs w:val="28"/>
        </w:rPr>
        <w:tab/>
      </w:r>
      <w:r w:rsidRPr="000B37DF">
        <w:rPr>
          <w:rFonts w:eastAsiaTheme="minorHAnsi" w:cs="Times New Roman"/>
          <w:sz w:val="28"/>
          <w:szCs w:val="28"/>
        </w:rPr>
        <w:tab/>
      </w:r>
      <w:r w:rsidR="00F3324B" w:rsidRPr="000B37DF">
        <w:rPr>
          <w:rFonts w:eastAsia="Times New Roman" w:cs="Times New Roman"/>
          <w:sz w:val="28"/>
          <w:szCs w:val="28"/>
        </w:rPr>
        <w:t>- Căn cứ điểm e khoản 1 Điều 5 Thông tư số 85/2019/TT-BTC, quy định:</w:t>
      </w:r>
    </w:p>
    <w:p w14:paraId="42FE5FB5" w14:textId="77777777" w:rsidR="002417D3" w:rsidRPr="000B37DF" w:rsidRDefault="002417D3" w:rsidP="002C3700">
      <w:pPr>
        <w:tabs>
          <w:tab w:val="left" w:pos="284"/>
          <w:tab w:val="left" w:pos="567"/>
          <w:tab w:val="left" w:pos="851"/>
          <w:tab w:val="left" w:pos="1134"/>
        </w:tabs>
        <w:spacing w:before="120" w:after="0" w:line="240" w:lineRule="auto"/>
        <w:jc w:val="both"/>
        <w:rPr>
          <w:rFonts w:eastAsiaTheme="minorHAnsi" w:cs="Times New Roman"/>
          <w:sz w:val="28"/>
          <w:szCs w:val="28"/>
        </w:rPr>
      </w:pPr>
      <w:r w:rsidRPr="000B37DF">
        <w:rPr>
          <w:rFonts w:eastAsiaTheme="minorHAnsi" w:cs="Times New Roman"/>
          <w:sz w:val="28"/>
          <w:szCs w:val="28"/>
        </w:rPr>
        <w:tab/>
      </w:r>
      <w:r w:rsidRPr="000B37DF">
        <w:rPr>
          <w:rFonts w:eastAsiaTheme="minorHAnsi" w:cs="Times New Roman"/>
          <w:sz w:val="28"/>
          <w:szCs w:val="28"/>
        </w:rPr>
        <w:tab/>
      </w:r>
      <w:r w:rsidR="00F3324B" w:rsidRPr="000B37DF">
        <w:rPr>
          <w:rFonts w:eastAsia="Times New Roman" w:cs="Times New Roman"/>
          <w:i/>
          <w:sz w:val="28"/>
          <w:szCs w:val="28"/>
        </w:rPr>
        <w:t>“e) Phí thư viện là khoản thu để bù đắp một phần hoặc toàn bộ các chi phí cần thiết cho hoạt động của thư viện khi cung cấp các dịch vụ và tiện ích phục vụ bạn đọc vốn tài liệu của thư viện và bù đắp chi phí cho hoạt động thu phí.</w:t>
      </w:r>
    </w:p>
    <w:p w14:paraId="317936CB" w14:textId="77777777" w:rsidR="002417D3" w:rsidRPr="000B37DF" w:rsidRDefault="002417D3" w:rsidP="002C3700">
      <w:pPr>
        <w:tabs>
          <w:tab w:val="left" w:pos="284"/>
          <w:tab w:val="left" w:pos="567"/>
          <w:tab w:val="left" w:pos="851"/>
          <w:tab w:val="left" w:pos="1134"/>
        </w:tabs>
        <w:spacing w:before="120" w:after="0" w:line="240" w:lineRule="auto"/>
        <w:jc w:val="both"/>
        <w:rPr>
          <w:rFonts w:eastAsiaTheme="minorHAnsi" w:cs="Times New Roman"/>
          <w:sz w:val="28"/>
          <w:szCs w:val="28"/>
        </w:rPr>
      </w:pPr>
      <w:r w:rsidRPr="000B37DF">
        <w:rPr>
          <w:rFonts w:eastAsiaTheme="minorHAnsi" w:cs="Times New Roman"/>
          <w:sz w:val="28"/>
          <w:szCs w:val="28"/>
        </w:rPr>
        <w:tab/>
      </w:r>
      <w:r w:rsidRPr="000B37DF">
        <w:rPr>
          <w:rFonts w:eastAsiaTheme="minorHAnsi" w:cs="Times New Roman"/>
          <w:sz w:val="28"/>
          <w:szCs w:val="28"/>
        </w:rPr>
        <w:tab/>
      </w:r>
      <w:r w:rsidR="00F3324B" w:rsidRPr="000B37DF">
        <w:rPr>
          <w:rFonts w:eastAsia="Times New Roman" w:cs="Times New Roman"/>
          <w:i/>
          <w:sz w:val="28"/>
          <w:szCs w:val="28"/>
        </w:rPr>
        <w:t>- Căn cứ điều kiện và phương thức cung cấp dịch vụ phục vụ bạn đọc để quy định mức thu phí khác nhau cho từng đối tượng phù hợp.</w:t>
      </w:r>
    </w:p>
    <w:p w14:paraId="5C9E6364" w14:textId="77777777" w:rsidR="002417D3" w:rsidRPr="000B37DF" w:rsidRDefault="002417D3" w:rsidP="002C3700">
      <w:pPr>
        <w:tabs>
          <w:tab w:val="left" w:pos="284"/>
          <w:tab w:val="left" w:pos="567"/>
          <w:tab w:val="left" w:pos="851"/>
          <w:tab w:val="left" w:pos="1134"/>
        </w:tabs>
        <w:spacing w:before="120" w:after="0" w:line="240" w:lineRule="auto"/>
        <w:jc w:val="both"/>
        <w:rPr>
          <w:rFonts w:ascii="Times New Roman Italic" w:eastAsia="Times New Roman" w:hAnsi="Times New Roman Italic" w:cs="Times New Roman"/>
          <w:i/>
          <w:spacing w:val="-4"/>
          <w:sz w:val="28"/>
          <w:szCs w:val="28"/>
        </w:rPr>
      </w:pPr>
      <w:r w:rsidRPr="000B37DF">
        <w:rPr>
          <w:rFonts w:eastAsiaTheme="minorHAnsi" w:cs="Times New Roman"/>
          <w:sz w:val="28"/>
          <w:szCs w:val="28"/>
        </w:rPr>
        <w:tab/>
      </w:r>
      <w:r w:rsidRPr="000B37DF">
        <w:rPr>
          <w:rFonts w:eastAsiaTheme="minorHAnsi" w:cs="Times New Roman"/>
          <w:sz w:val="28"/>
          <w:szCs w:val="28"/>
        </w:rPr>
        <w:tab/>
      </w:r>
      <w:r w:rsidR="00F3324B" w:rsidRPr="000B37DF">
        <w:rPr>
          <w:rFonts w:ascii="Times New Roman Italic" w:eastAsia="Times New Roman" w:hAnsi="Times New Roman Italic" w:cs="Times New Roman"/>
          <w:i/>
          <w:spacing w:val="-4"/>
          <w:sz w:val="28"/>
          <w:szCs w:val="28"/>
        </w:rPr>
        <w:t>- Miễn, giảm phí thư viện đối với trẻ em, người được hưởng chính sách ưu đãi hưởng thụ văn hóa, người khuyết tật, người cao tuổi theo quy định của pháp luật.</w:t>
      </w:r>
    </w:p>
    <w:p w14:paraId="6474FC4F" w14:textId="77777777" w:rsidR="002417D3" w:rsidRPr="000B37DF" w:rsidRDefault="002417D3" w:rsidP="002C3700">
      <w:pPr>
        <w:tabs>
          <w:tab w:val="left" w:pos="284"/>
          <w:tab w:val="left" w:pos="567"/>
          <w:tab w:val="left" w:pos="851"/>
          <w:tab w:val="left" w:pos="1134"/>
        </w:tabs>
        <w:spacing w:before="120" w:after="0" w:line="240" w:lineRule="auto"/>
        <w:jc w:val="both"/>
        <w:rPr>
          <w:rFonts w:ascii="Times New Roman Italic" w:eastAsia="Times New Roman" w:hAnsi="Times New Roman Italic" w:cs="Times New Roman"/>
          <w:i/>
          <w:spacing w:val="-4"/>
          <w:sz w:val="28"/>
          <w:szCs w:val="28"/>
        </w:rPr>
      </w:pPr>
      <w:r w:rsidRPr="000B37DF">
        <w:rPr>
          <w:rFonts w:ascii="Times New Roman Italic" w:eastAsia="Times New Roman" w:hAnsi="Times New Roman Italic" w:cs="Times New Roman"/>
          <w:i/>
          <w:spacing w:val="-4"/>
          <w:sz w:val="28"/>
          <w:szCs w:val="28"/>
        </w:rPr>
        <w:lastRenderedPageBreak/>
        <w:tab/>
      </w:r>
      <w:r w:rsidRPr="000B37DF">
        <w:rPr>
          <w:rFonts w:ascii="Times New Roman Italic" w:eastAsia="Times New Roman" w:hAnsi="Times New Roman Italic" w:cs="Times New Roman"/>
          <w:i/>
          <w:spacing w:val="-4"/>
          <w:sz w:val="28"/>
          <w:szCs w:val="28"/>
        </w:rPr>
        <w:tab/>
      </w:r>
      <w:r w:rsidR="00F3324B" w:rsidRPr="000B37DF">
        <w:rPr>
          <w:rFonts w:ascii="Times New Roman Italic" w:eastAsia="Times New Roman" w:hAnsi="Times New Roman Italic" w:cs="Times New Roman"/>
          <w:i/>
          <w:spacing w:val="-4"/>
          <w:sz w:val="28"/>
          <w:szCs w:val="28"/>
        </w:rPr>
        <w:t>- Đối với các dịch vụ khác, như: dịch thuật, sao chụp tài liệu, khai thác sử dụng mạng thông tin thư viện trong nước và quốc tế, lập danh mục tài liệu theo chuyên đề, cung cấp các sản phẩm thông tin đã được xử lý theo yêu cầu bạn đọc, vận chuyển tài liệu cho bạn đọc trực tiếp hoặc qua bưu điện thực hiện giá dịch vụ".</w:t>
      </w:r>
    </w:p>
    <w:p w14:paraId="49EC47F2" w14:textId="77777777" w:rsidR="002417D3" w:rsidRPr="000B37DF" w:rsidRDefault="002417D3" w:rsidP="002C3700">
      <w:pPr>
        <w:tabs>
          <w:tab w:val="left" w:pos="284"/>
          <w:tab w:val="left" w:pos="567"/>
          <w:tab w:val="left" w:pos="851"/>
          <w:tab w:val="left" w:pos="1134"/>
        </w:tabs>
        <w:spacing w:before="120" w:after="0" w:line="240" w:lineRule="auto"/>
        <w:jc w:val="both"/>
        <w:rPr>
          <w:rFonts w:eastAsiaTheme="minorHAnsi" w:cs="Times New Roman"/>
          <w:sz w:val="28"/>
          <w:szCs w:val="28"/>
        </w:rPr>
      </w:pPr>
      <w:r w:rsidRPr="000B37DF">
        <w:rPr>
          <w:rFonts w:eastAsiaTheme="minorHAnsi" w:cs="Times New Roman"/>
          <w:sz w:val="28"/>
          <w:szCs w:val="28"/>
        </w:rPr>
        <w:tab/>
      </w:r>
      <w:r w:rsidRPr="000B37DF">
        <w:rPr>
          <w:rFonts w:eastAsiaTheme="minorHAnsi" w:cs="Times New Roman"/>
          <w:sz w:val="28"/>
          <w:szCs w:val="28"/>
        </w:rPr>
        <w:tab/>
      </w:r>
      <w:r w:rsidR="00F3324B" w:rsidRPr="000B37DF">
        <w:rPr>
          <w:rFonts w:eastAsia="Times New Roman" w:cs="Times New Roman"/>
          <w:sz w:val="28"/>
          <w:szCs w:val="28"/>
        </w:rPr>
        <w:t>- Căn cứ Luật Thư viện số 46/2019/QH14, quy định:</w:t>
      </w:r>
    </w:p>
    <w:p w14:paraId="1908D84B" w14:textId="77777777" w:rsidR="00B81440" w:rsidRPr="000B37DF" w:rsidRDefault="002417D3" w:rsidP="002C3700">
      <w:pPr>
        <w:tabs>
          <w:tab w:val="left" w:pos="284"/>
          <w:tab w:val="left" w:pos="567"/>
          <w:tab w:val="left" w:pos="851"/>
          <w:tab w:val="left" w:pos="1134"/>
        </w:tabs>
        <w:spacing w:before="120" w:after="0" w:line="240" w:lineRule="auto"/>
        <w:jc w:val="both"/>
        <w:rPr>
          <w:rFonts w:eastAsiaTheme="minorHAnsi" w:cs="Times New Roman"/>
          <w:sz w:val="28"/>
          <w:szCs w:val="28"/>
        </w:rPr>
      </w:pPr>
      <w:r w:rsidRPr="000B37DF">
        <w:rPr>
          <w:rFonts w:eastAsiaTheme="minorHAnsi" w:cs="Times New Roman"/>
          <w:sz w:val="28"/>
          <w:szCs w:val="28"/>
        </w:rPr>
        <w:tab/>
      </w:r>
      <w:r w:rsidRPr="000B37DF">
        <w:rPr>
          <w:rFonts w:eastAsiaTheme="minorHAnsi" w:cs="Times New Roman"/>
          <w:sz w:val="28"/>
          <w:szCs w:val="28"/>
        </w:rPr>
        <w:tab/>
      </w:r>
      <w:r w:rsidR="00F3324B" w:rsidRPr="000B37DF">
        <w:rPr>
          <w:rFonts w:eastAsia="Times New Roman" w:cs="Times New Roman"/>
          <w:i/>
          <w:sz w:val="28"/>
          <w:szCs w:val="28"/>
        </w:rPr>
        <w:t>“Điều 38. Quyền của thư viện</w:t>
      </w:r>
    </w:p>
    <w:p w14:paraId="31AA6064" w14:textId="77777777" w:rsidR="00B81440" w:rsidRPr="000B37DF" w:rsidRDefault="00B81440" w:rsidP="002C3700">
      <w:pPr>
        <w:tabs>
          <w:tab w:val="left" w:pos="284"/>
          <w:tab w:val="left" w:pos="567"/>
          <w:tab w:val="left" w:pos="851"/>
          <w:tab w:val="left" w:pos="1134"/>
        </w:tabs>
        <w:spacing w:before="120" w:after="0" w:line="240" w:lineRule="auto"/>
        <w:jc w:val="both"/>
        <w:rPr>
          <w:rFonts w:eastAsiaTheme="minorHAnsi" w:cs="Times New Roman"/>
          <w:sz w:val="28"/>
          <w:szCs w:val="28"/>
        </w:rPr>
      </w:pPr>
      <w:r w:rsidRPr="000B37DF">
        <w:rPr>
          <w:rFonts w:eastAsiaTheme="minorHAnsi" w:cs="Times New Roman"/>
          <w:sz w:val="28"/>
          <w:szCs w:val="28"/>
        </w:rPr>
        <w:tab/>
      </w:r>
      <w:r w:rsidRPr="000B37DF">
        <w:rPr>
          <w:rFonts w:eastAsiaTheme="minorHAnsi" w:cs="Times New Roman"/>
          <w:sz w:val="28"/>
          <w:szCs w:val="28"/>
        </w:rPr>
        <w:tab/>
      </w:r>
      <w:r w:rsidR="00F3324B" w:rsidRPr="000B37DF">
        <w:rPr>
          <w:rFonts w:eastAsia="Times New Roman" w:cs="Times New Roman"/>
          <w:i/>
          <w:sz w:val="28"/>
          <w:szCs w:val="28"/>
        </w:rPr>
        <w:t>…</w:t>
      </w:r>
    </w:p>
    <w:p w14:paraId="27AA48FF" w14:textId="77777777" w:rsidR="00B81440" w:rsidRPr="000B37DF" w:rsidRDefault="00B81440" w:rsidP="002C3700">
      <w:pPr>
        <w:tabs>
          <w:tab w:val="left" w:pos="284"/>
          <w:tab w:val="left" w:pos="567"/>
          <w:tab w:val="left" w:pos="851"/>
          <w:tab w:val="left" w:pos="1134"/>
        </w:tabs>
        <w:spacing w:before="120" w:after="0" w:line="240" w:lineRule="auto"/>
        <w:jc w:val="both"/>
        <w:rPr>
          <w:rFonts w:ascii="Times New Roman Italic" w:eastAsia="Times New Roman" w:hAnsi="Times New Roman Italic" w:cs="Times New Roman"/>
          <w:i/>
          <w:spacing w:val="-4"/>
          <w:sz w:val="28"/>
          <w:szCs w:val="28"/>
        </w:rPr>
      </w:pPr>
      <w:r w:rsidRPr="000B37DF">
        <w:rPr>
          <w:rFonts w:ascii="Times New Roman Italic" w:eastAsia="Times New Roman" w:hAnsi="Times New Roman Italic" w:cs="Times New Roman"/>
          <w:i/>
          <w:spacing w:val="-4"/>
          <w:sz w:val="28"/>
          <w:szCs w:val="28"/>
        </w:rPr>
        <w:tab/>
      </w:r>
      <w:r w:rsidRPr="000B37DF">
        <w:rPr>
          <w:rFonts w:ascii="Times New Roman Italic" w:eastAsia="Times New Roman" w:hAnsi="Times New Roman Italic" w:cs="Times New Roman"/>
          <w:i/>
          <w:spacing w:val="-4"/>
          <w:sz w:val="28"/>
          <w:szCs w:val="28"/>
        </w:rPr>
        <w:tab/>
      </w:r>
      <w:r w:rsidR="00F3324B" w:rsidRPr="000B37DF">
        <w:rPr>
          <w:rFonts w:ascii="Times New Roman Italic" w:eastAsia="Times New Roman" w:hAnsi="Times New Roman Italic" w:cs="Times New Roman"/>
          <w:i/>
          <w:spacing w:val="-4"/>
          <w:sz w:val="28"/>
          <w:szCs w:val="28"/>
        </w:rPr>
        <w:t>4. Thu phí, giá từ việc cung cấp dịch vụ thư viện theo quy định của pháp luật".</w:t>
      </w:r>
    </w:p>
    <w:p w14:paraId="0A869F5F" w14:textId="77777777" w:rsidR="00B81440" w:rsidRPr="000B37DF" w:rsidRDefault="00B81440" w:rsidP="002C3700">
      <w:pPr>
        <w:tabs>
          <w:tab w:val="left" w:pos="284"/>
          <w:tab w:val="left" w:pos="567"/>
          <w:tab w:val="left" w:pos="851"/>
          <w:tab w:val="left" w:pos="1134"/>
        </w:tabs>
        <w:spacing w:before="120" w:after="0" w:line="240" w:lineRule="auto"/>
        <w:jc w:val="both"/>
        <w:rPr>
          <w:rFonts w:eastAsiaTheme="minorHAnsi" w:cs="Times New Roman"/>
          <w:sz w:val="28"/>
          <w:szCs w:val="28"/>
        </w:rPr>
      </w:pPr>
      <w:r w:rsidRPr="000B37DF">
        <w:rPr>
          <w:rFonts w:eastAsiaTheme="minorHAnsi" w:cs="Times New Roman"/>
          <w:sz w:val="28"/>
          <w:szCs w:val="28"/>
        </w:rPr>
        <w:tab/>
      </w:r>
      <w:r w:rsidRPr="000B37DF">
        <w:rPr>
          <w:rFonts w:eastAsiaTheme="minorHAnsi" w:cs="Times New Roman"/>
          <w:sz w:val="28"/>
          <w:szCs w:val="28"/>
        </w:rPr>
        <w:tab/>
      </w:r>
      <w:r w:rsidR="00F3324B" w:rsidRPr="000B37DF">
        <w:rPr>
          <w:rFonts w:eastAsia="Times New Roman" w:cs="Times New Roman"/>
          <w:i/>
          <w:sz w:val="28"/>
          <w:szCs w:val="28"/>
        </w:rPr>
        <w:t>“Điều 44. Quyền của người sử dụng thư viện đặc thù</w:t>
      </w:r>
    </w:p>
    <w:p w14:paraId="3DB6432D" w14:textId="77777777" w:rsidR="00B81440" w:rsidRPr="000B37DF" w:rsidRDefault="00B81440" w:rsidP="002C3700">
      <w:pPr>
        <w:tabs>
          <w:tab w:val="left" w:pos="284"/>
          <w:tab w:val="left" w:pos="567"/>
          <w:tab w:val="left" w:pos="851"/>
          <w:tab w:val="left" w:pos="1134"/>
        </w:tabs>
        <w:spacing w:before="120" w:after="0" w:line="240" w:lineRule="auto"/>
        <w:jc w:val="both"/>
        <w:rPr>
          <w:rFonts w:eastAsiaTheme="minorHAnsi" w:cs="Times New Roman"/>
          <w:sz w:val="28"/>
          <w:szCs w:val="28"/>
        </w:rPr>
      </w:pPr>
      <w:r w:rsidRPr="000B37DF">
        <w:rPr>
          <w:rFonts w:eastAsiaTheme="minorHAnsi" w:cs="Times New Roman"/>
          <w:sz w:val="28"/>
          <w:szCs w:val="28"/>
        </w:rPr>
        <w:tab/>
      </w:r>
      <w:r w:rsidRPr="000B37DF">
        <w:rPr>
          <w:rFonts w:eastAsiaTheme="minorHAnsi" w:cs="Times New Roman"/>
          <w:sz w:val="28"/>
          <w:szCs w:val="28"/>
        </w:rPr>
        <w:tab/>
      </w:r>
      <w:r w:rsidR="00F3324B" w:rsidRPr="000B37DF">
        <w:rPr>
          <w:rFonts w:eastAsia="Times New Roman" w:cs="Times New Roman"/>
          <w:i/>
          <w:sz w:val="28"/>
          <w:szCs w:val="28"/>
        </w:rPr>
        <w:t>…</w:t>
      </w:r>
    </w:p>
    <w:p w14:paraId="79E0614D" w14:textId="77777777" w:rsidR="00B81440" w:rsidRPr="000B37DF" w:rsidRDefault="00B81440" w:rsidP="002C3700">
      <w:pPr>
        <w:tabs>
          <w:tab w:val="left" w:pos="284"/>
          <w:tab w:val="left" w:pos="567"/>
          <w:tab w:val="left" w:pos="851"/>
          <w:tab w:val="left" w:pos="1134"/>
        </w:tabs>
        <w:spacing w:before="120" w:after="0" w:line="240" w:lineRule="auto"/>
        <w:jc w:val="both"/>
        <w:rPr>
          <w:rFonts w:eastAsiaTheme="minorHAnsi" w:cs="Times New Roman"/>
          <w:sz w:val="28"/>
          <w:szCs w:val="28"/>
        </w:rPr>
      </w:pPr>
      <w:r w:rsidRPr="000B37DF">
        <w:rPr>
          <w:rFonts w:eastAsiaTheme="minorHAnsi" w:cs="Times New Roman"/>
          <w:sz w:val="28"/>
          <w:szCs w:val="28"/>
        </w:rPr>
        <w:tab/>
      </w:r>
      <w:r w:rsidRPr="000B37DF">
        <w:rPr>
          <w:rFonts w:eastAsiaTheme="minorHAnsi" w:cs="Times New Roman"/>
          <w:sz w:val="28"/>
          <w:szCs w:val="28"/>
        </w:rPr>
        <w:tab/>
      </w:r>
      <w:r w:rsidR="00F3324B" w:rsidRPr="000B37DF">
        <w:rPr>
          <w:rFonts w:eastAsia="Times New Roman" w:cs="Times New Roman"/>
          <w:i/>
          <w:sz w:val="28"/>
          <w:szCs w:val="28"/>
        </w:rPr>
        <w:t>5. Trẻ em, người cao tuổi, thương binh, người khuyết tật, người thuộc hộ nghèo, hộ cận nghèo được miễn các khoản chi phí làm thẻ thư viện".</w:t>
      </w:r>
    </w:p>
    <w:p w14:paraId="6DD5E367" w14:textId="77777777" w:rsidR="00A9379E" w:rsidRPr="00A9379E" w:rsidRDefault="00A9379E" w:rsidP="00000405">
      <w:pPr>
        <w:spacing w:after="0" w:line="240" w:lineRule="auto"/>
        <w:ind w:firstLine="720"/>
        <w:rPr>
          <w:rFonts w:ascii="TimesNewRomanPSMT" w:eastAsia="Times New Roman" w:hAnsi="TimesNewRomanPSMT" w:cs="Times New Roman"/>
          <w:color w:val="000000"/>
          <w:sz w:val="28"/>
          <w:szCs w:val="28"/>
        </w:rPr>
      </w:pPr>
      <w:r w:rsidRPr="00A9379E">
        <w:rPr>
          <w:rFonts w:ascii="TimesNewRomanPSMT" w:eastAsia="Times New Roman" w:hAnsi="TimesNewRomanPSMT" w:cs="Times New Roman"/>
          <w:color w:val="000000"/>
          <w:sz w:val="28"/>
          <w:szCs w:val="28"/>
        </w:rPr>
        <w:t>- Căn cứ Nghị định số 362/2025/NĐ-CP ngày 31 tháng 12 năm 2025 của Chính phủ về quy định chi tiết một số điều và biện pháp để tổ chức, hướng dẫn thi</w:t>
      </w:r>
      <w:r>
        <w:rPr>
          <w:rFonts w:ascii="TimesNewRomanPSMT" w:eastAsia="Times New Roman" w:hAnsi="TimesNewRomanPSMT" w:cs="Times New Roman"/>
          <w:color w:val="000000"/>
          <w:sz w:val="28"/>
          <w:szCs w:val="28"/>
        </w:rPr>
        <w:t xml:space="preserve"> </w:t>
      </w:r>
      <w:r w:rsidRPr="00A9379E">
        <w:rPr>
          <w:rFonts w:ascii="TimesNewRomanPSMT" w:eastAsia="Times New Roman" w:hAnsi="TimesNewRomanPSMT" w:cs="Times New Roman"/>
          <w:color w:val="000000"/>
          <w:sz w:val="28"/>
          <w:szCs w:val="28"/>
        </w:rPr>
        <w:t>hành Luật Phí và lệ phí;</w:t>
      </w:r>
      <w:r w:rsidR="00B81440" w:rsidRPr="000B37DF">
        <w:rPr>
          <w:rFonts w:eastAsiaTheme="minorHAnsi" w:cs="Times New Roman"/>
          <w:spacing w:val="-4"/>
          <w:sz w:val="28"/>
          <w:szCs w:val="28"/>
        </w:rPr>
        <w:tab/>
      </w:r>
      <w:r w:rsidR="00B81440" w:rsidRPr="000B37DF">
        <w:rPr>
          <w:rFonts w:eastAsiaTheme="minorHAnsi" w:cs="Times New Roman"/>
          <w:spacing w:val="-4"/>
          <w:sz w:val="28"/>
          <w:szCs w:val="28"/>
        </w:rPr>
        <w:tab/>
      </w:r>
    </w:p>
    <w:p w14:paraId="30732C66" w14:textId="579C630E" w:rsidR="00B81440" w:rsidRPr="000B37DF" w:rsidRDefault="00000405" w:rsidP="002C3700">
      <w:pPr>
        <w:tabs>
          <w:tab w:val="left" w:pos="284"/>
          <w:tab w:val="left" w:pos="567"/>
          <w:tab w:val="left" w:pos="851"/>
          <w:tab w:val="left" w:pos="1134"/>
        </w:tabs>
        <w:spacing w:before="120" w:after="0" w:line="240" w:lineRule="auto"/>
        <w:jc w:val="both"/>
        <w:rPr>
          <w:rFonts w:eastAsiaTheme="minorHAnsi" w:cs="Times New Roman"/>
          <w:spacing w:val="-4"/>
          <w:sz w:val="28"/>
          <w:szCs w:val="28"/>
        </w:rPr>
      </w:pPr>
      <w:r>
        <w:rPr>
          <w:rFonts w:eastAsiaTheme="minorHAnsi" w:cs="Times New Roman"/>
          <w:spacing w:val="-4"/>
          <w:sz w:val="28"/>
          <w:szCs w:val="28"/>
        </w:rPr>
        <w:tab/>
      </w:r>
      <w:r>
        <w:rPr>
          <w:rFonts w:eastAsiaTheme="minorHAnsi" w:cs="Times New Roman"/>
          <w:spacing w:val="-4"/>
          <w:sz w:val="28"/>
          <w:szCs w:val="28"/>
        </w:rPr>
        <w:tab/>
        <w:t xml:space="preserve">  </w:t>
      </w:r>
      <w:r w:rsidR="00F3324B" w:rsidRPr="000B37DF">
        <w:rPr>
          <w:rFonts w:eastAsia="Times New Roman" w:cs="Times New Roman"/>
          <w:spacing w:val="-4"/>
          <w:sz w:val="28"/>
          <w:szCs w:val="28"/>
        </w:rPr>
        <w:t>- Căn cứ Quyết định số 329/QĐ-TTg ngày 15 tháng 3 năm 2017 phê duyệt đề án phát triển văn hóa đọc trong cộng đồng đến năm 2020, định hướng đến năm 2030.</w:t>
      </w:r>
    </w:p>
    <w:p w14:paraId="6966B42D" w14:textId="473741F7" w:rsidR="00B81440" w:rsidRPr="000B37DF" w:rsidRDefault="00B81440" w:rsidP="002C3700">
      <w:pPr>
        <w:tabs>
          <w:tab w:val="left" w:pos="284"/>
          <w:tab w:val="left" w:pos="567"/>
          <w:tab w:val="left" w:pos="851"/>
          <w:tab w:val="left" w:pos="1134"/>
        </w:tabs>
        <w:spacing w:before="120" w:after="0" w:line="240" w:lineRule="auto"/>
        <w:jc w:val="both"/>
        <w:rPr>
          <w:rFonts w:eastAsiaTheme="minorHAnsi" w:cs="Times New Roman"/>
          <w:spacing w:val="-6"/>
          <w:sz w:val="28"/>
          <w:szCs w:val="28"/>
        </w:rPr>
      </w:pPr>
      <w:r w:rsidRPr="000B37DF">
        <w:rPr>
          <w:rFonts w:eastAsiaTheme="minorHAnsi" w:cs="Times New Roman"/>
          <w:spacing w:val="-4"/>
          <w:sz w:val="28"/>
          <w:szCs w:val="28"/>
        </w:rPr>
        <w:tab/>
      </w:r>
      <w:r w:rsidRPr="000B37DF">
        <w:rPr>
          <w:rFonts w:eastAsiaTheme="minorHAnsi" w:cs="Times New Roman"/>
          <w:spacing w:val="-6"/>
          <w:sz w:val="28"/>
          <w:szCs w:val="28"/>
        </w:rPr>
        <w:tab/>
      </w:r>
      <w:r w:rsidR="00F3324B" w:rsidRPr="000B37DF">
        <w:rPr>
          <w:rFonts w:eastAsia="Times New Roman" w:cs="Times New Roman"/>
          <w:spacing w:val="-6"/>
          <w:sz w:val="28"/>
          <w:szCs w:val="28"/>
        </w:rPr>
        <w:t>Như vậy, căn cứ các quy định nêu trên, việc tham mưu Hội đồng nhân dân Thành phố ban hành Nghị quyết quy định về mức thu phí thư viện</w:t>
      </w:r>
      <w:r w:rsidR="00A00E00">
        <w:rPr>
          <w:rFonts w:eastAsia="Times New Roman" w:cs="Times New Roman"/>
          <w:spacing w:val="-6"/>
          <w:sz w:val="28"/>
          <w:szCs w:val="28"/>
        </w:rPr>
        <w:t xml:space="preserve"> do Sở Văn hóa và Thể thao Thành phố Hồ Chí Minh quản lý bảo đảm cơ sở pháp lý</w:t>
      </w:r>
      <w:r w:rsidR="00F3324B" w:rsidRPr="000B37DF">
        <w:rPr>
          <w:rFonts w:eastAsia="Times New Roman" w:cs="Times New Roman"/>
          <w:spacing w:val="-6"/>
          <w:sz w:val="28"/>
          <w:szCs w:val="28"/>
        </w:rPr>
        <w:t>, cơ sở chính trị để thực hiện.</w:t>
      </w:r>
    </w:p>
    <w:p w14:paraId="2A51DAC8" w14:textId="77777777" w:rsidR="00B81440" w:rsidRPr="000B37DF" w:rsidRDefault="00B81440" w:rsidP="002C3700">
      <w:pPr>
        <w:tabs>
          <w:tab w:val="left" w:pos="284"/>
          <w:tab w:val="left" w:pos="567"/>
          <w:tab w:val="left" w:pos="851"/>
          <w:tab w:val="left" w:pos="1134"/>
        </w:tabs>
        <w:spacing w:before="120" w:after="0" w:line="240" w:lineRule="auto"/>
        <w:jc w:val="both"/>
        <w:rPr>
          <w:rFonts w:eastAsiaTheme="minorHAnsi" w:cs="Times New Roman"/>
          <w:sz w:val="28"/>
          <w:szCs w:val="28"/>
        </w:rPr>
      </w:pPr>
      <w:r w:rsidRPr="000B37DF">
        <w:rPr>
          <w:rFonts w:eastAsiaTheme="minorHAnsi" w:cs="Times New Roman"/>
          <w:sz w:val="28"/>
          <w:szCs w:val="28"/>
        </w:rPr>
        <w:tab/>
      </w:r>
      <w:r w:rsidRPr="000B37DF">
        <w:rPr>
          <w:rFonts w:eastAsiaTheme="minorHAnsi" w:cs="Times New Roman"/>
          <w:sz w:val="28"/>
          <w:szCs w:val="28"/>
        </w:rPr>
        <w:tab/>
      </w:r>
      <w:r w:rsidR="00F3324B" w:rsidRPr="000B37DF">
        <w:rPr>
          <w:rFonts w:eastAsia="Times New Roman" w:cs="Times New Roman"/>
          <w:b/>
          <w:sz w:val="28"/>
          <w:szCs w:val="28"/>
        </w:rPr>
        <w:t>2. Cơ sở thực tiễn</w:t>
      </w:r>
    </w:p>
    <w:p w14:paraId="6C60AEF6" w14:textId="0E3A0B2C" w:rsidR="00B81440" w:rsidRPr="000B37DF" w:rsidRDefault="00B81440" w:rsidP="002C3700">
      <w:pPr>
        <w:tabs>
          <w:tab w:val="left" w:pos="284"/>
          <w:tab w:val="left" w:pos="567"/>
          <w:tab w:val="left" w:pos="851"/>
          <w:tab w:val="left" w:pos="1134"/>
        </w:tabs>
        <w:spacing w:before="120" w:after="0" w:line="240" w:lineRule="auto"/>
        <w:jc w:val="both"/>
        <w:rPr>
          <w:rFonts w:eastAsiaTheme="minorHAnsi" w:cs="Times New Roman"/>
          <w:sz w:val="28"/>
          <w:szCs w:val="28"/>
        </w:rPr>
      </w:pPr>
      <w:r w:rsidRPr="000B37DF">
        <w:rPr>
          <w:rFonts w:eastAsiaTheme="minorHAnsi" w:cs="Times New Roman"/>
          <w:sz w:val="28"/>
          <w:szCs w:val="28"/>
        </w:rPr>
        <w:tab/>
      </w:r>
      <w:r w:rsidRPr="000B37DF">
        <w:rPr>
          <w:rFonts w:eastAsiaTheme="minorHAnsi" w:cs="Times New Roman"/>
          <w:sz w:val="28"/>
          <w:szCs w:val="28"/>
        </w:rPr>
        <w:tab/>
      </w:r>
      <w:r w:rsidR="00F3324B" w:rsidRPr="000B37DF">
        <w:rPr>
          <w:rFonts w:eastAsia="Times New Roman" w:cs="Times New Roman"/>
          <w:sz w:val="28"/>
          <w:szCs w:val="28"/>
        </w:rPr>
        <w:t>Về thu phí thư viện, trước khi sáp nhập tỉnh, thành phố, các địa phương đã ban hành các nghị quyết về phí thư viện theo quy định của Luật Phí và lệ phí và Thông tư số 85/2019/TT-BTC</w:t>
      </w:r>
      <w:r w:rsidR="00770CAF">
        <w:rPr>
          <w:rFonts w:eastAsia="Times New Roman" w:cs="Times New Roman"/>
          <w:sz w:val="28"/>
          <w:szCs w:val="28"/>
        </w:rPr>
        <w:t xml:space="preserve"> và </w:t>
      </w:r>
      <w:r w:rsidR="00770CAF" w:rsidRPr="00770CAF">
        <w:rPr>
          <w:rFonts w:eastAsia="Times New Roman" w:cs="Times New Roman"/>
          <w:sz w:val="28"/>
          <w:szCs w:val="28"/>
        </w:rPr>
        <w:t>theo khoản 3, khoản 4 Điều 8 Thông tư số 26/2025/TT-BTP</w:t>
      </w:r>
      <w:r w:rsidR="00F3324B" w:rsidRPr="000B37DF">
        <w:rPr>
          <w:rFonts w:eastAsia="Times New Roman" w:cs="Times New Roman"/>
          <w:sz w:val="28"/>
          <w:szCs w:val="28"/>
        </w:rPr>
        <w:t>, cụ thể:</w:t>
      </w:r>
    </w:p>
    <w:p w14:paraId="0C179A8E" w14:textId="77777777" w:rsidR="00B81440" w:rsidRPr="000B37DF" w:rsidRDefault="00B81440" w:rsidP="002C3700">
      <w:pPr>
        <w:tabs>
          <w:tab w:val="left" w:pos="284"/>
          <w:tab w:val="left" w:pos="567"/>
          <w:tab w:val="left" w:pos="851"/>
          <w:tab w:val="left" w:pos="1134"/>
        </w:tabs>
        <w:spacing w:before="120" w:after="0" w:line="240" w:lineRule="auto"/>
        <w:jc w:val="both"/>
        <w:rPr>
          <w:rFonts w:eastAsiaTheme="minorHAnsi" w:cs="Times New Roman"/>
          <w:sz w:val="28"/>
          <w:szCs w:val="28"/>
        </w:rPr>
      </w:pPr>
      <w:r w:rsidRPr="000B37DF">
        <w:rPr>
          <w:rFonts w:eastAsiaTheme="minorHAnsi" w:cs="Times New Roman"/>
          <w:sz w:val="28"/>
          <w:szCs w:val="28"/>
        </w:rPr>
        <w:tab/>
      </w:r>
      <w:r w:rsidRPr="000B37DF">
        <w:rPr>
          <w:rFonts w:eastAsiaTheme="minorHAnsi" w:cs="Times New Roman"/>
          <w:sz w:val="28"/>
          <w:szCs w:val="28"/>
        </w:rPr>
        <w:tab/>
      </w:r>
      <w:r w:rsidR="00F3324B" w:rsidRPr="000B37DF">
        <w:rPr>
          <w:rFonts w:eastAsia="Times New Roman" w:cs="Times New Roman"/>
          <w:sz w:val="28"/>
          <w:szCs w:val="28"/>
        </w:rPr>
        <w:t>- Thành phố Hồ Chí Minh: Nghị quyết số 05/2018/NQ-HĐND ngày 12 tháng 7 năm 2018 của Hội đồng nhân dân Thành phố Hồ Chí Minh;</w:t>
      </w:r>
    </w:p>
    <w:p w14:paraId="615C21A0" w14:textId="77777777" w:rsidR="00B81440" w:rsidRPr="000B37DF" w:rsidRDefault="00B81440" w:rsidP="002C3700">
      <w:pPr>
        <w:tabs>
          <w:tab w:val="left" w:pos="284"/>
          <w:tab w:val="left" w:pos="567"/>
          <w:tab w:val="left" w:pos="851"/>
          <w:tab w:val="left" w:pos="1134"/>
        </w:tabs>
        <w:spacing w:before="120" w:after="0" w:line="240" w:lineRule="auto"/>
        <w:jc w:val="both"/>
        <w:rPr>
          <w:rFonts w:eastAsiaTheme="minorHAnsi" w:cs="Times New Roman"/>
          <w:sz w:val="28"/>
          <w:szCs w:val="28"/>
        </w:rPr>
      </w:pPr>
      <w:r w:rsidRPr="000B37DF">
        <w:rPr>
          <w:rFonts w:eastAsiaTheme="minorHAnsi" w:cs="Times New Roman"/>
          <w:sz w:val="28"/>
          <w:szCs w:val="28"/>
        </w:rPr>
        <w:tab/>
      </w:r>
      <w:r w:rsidRPr="000B37DF">
        <w:rPr>
          <w:rFonts w:eastAsiaTheme="minorHAnsi" w:cs="Times New Roman"/>
          <w:sz w:val="28"/>
          <w:szCs w:val="28"/>
        </w:rPr>
        <w:tab/>
      </w:r>
      <w:r w:rsidR="00F3324B" w:rsidRPr="000B37DF">
        <w:rPr>
          <w:rFonts w:eastAsia="Times New Roman" w:cs="Times New Roman"/>
          <w:sz w:val="28"/>
          <w:szCs w:val="28"/>
        </w:rPr>
        <w:t>- Tỉnh Bà Rịa – Vũng Tàu: Nghị quyết số 16/2017/NQ-HĐND ngày 13 tháng 7 năm 2017 của Hội đồng nhân dân tỉnh Bà Rịa – Vũng Tàu;</w:t>
      </w:r>
    </w:p>
    <w:p w14:paraId="77DF9E78" w14:textId="77777777" w:rsidR="00B81440" w:rsidRPr="000B37DF" w:rsidRDefault="00B81440" w:rsidP="002C3700">
      <w:pPr>
        <w:tabs>
          <w:tab w:val="left" w:pos="284"/>
          <w:tab w:val="left" w:pos="567"/>
          <w:tab w:val="left" w:pos="851"/>
          <w:tab w:val="left" w:pos="1134"/>
        </w:tabs>
        <w:spacing w:before="120" w:after="0" w:line="240" w:lineRule="auto"/>
        <w:jc w:val="both"/>
        <w:rPr>
          <w:rFonts w:eastAsiaTheme="minorHAnsi" w:cs="Times New Roman"/>
          <w:sz w:val="28"/>
          <w:szCs w:val="28"/>
        </w:rPr>
      </w:pPr>
      <w:r w:rsidRPr="000B37DF">
        <w:rPr>
          <w:rFonts w:eastAsiaTheme="minorHAnsi" w:cs="Times New Roman"/>
          <w:sz w:val="28"/>
          <w:szCs w:val="28"/>
        </w:rPr>
        <w:tab/>
      </w:r>
      <w:r w:rsidRPr="000B37DF">
        <w:rPr>
          <w:rFonts w:eastAsiaTheme="minorHAnsi" w:cs="Times New Roman"/>
          <w:sz w:val="28"/>
          <w:szCs w:val="28"/>
        </w:rPr>
        <w:tab/>
      </w:r>
      <w:r w:rsidR="00F3324B" w:rsidRPr="000B37DF">
        <w:rPr>
          <w:rFonts w:eastAsia="Times New Roman" w:cs="Times New Roman"/>
          <w:sz w:val="28"/>
          <w:szCs w:val="28"/>
        </w:rPr>
        <w:t>- Tỉnh Bình Dương: Nghị quyết số 14/2022/NQ-HĐND ngày 12 tháng 12 năm 2022 của Hội đồng nhân dân tỉnh Bình Dương.</w:t>
      </w:r>
    </w:p>
    <w:p w14:paraId="4BD98A1A" w14:textId="1664909D" w:rsidR="00B81440" w:rsidRPr="000B37DF" w:rsidRDefault="00B81440" w:rsidP="002C3700">
      <w:pPr>
        <w:tabs>
          <w:tab w:val="left" w:pos="284"/>
          <w:tab w:val="left" w:pos="567"/>
          <w:tab w:val="left" w:pos="851"/>
          <w:tab w:val="left" w:pos="1134"/>
        </w:tabs>
        <w:spacing w:before="120" w:after="0" w:line="240" w:lineRule="auto"/>
        <w:jc w:val="both"/>
        <w:rPr>
          <w:rFonts w:eastAsiaTheme="minorHAnsi" w:cs="Times New Roman"/>
          <w:sz w:val="28"/>
          <w:szCs w:val="28"/>
        </w:rPr>
      </w:pPr>
      <w:r w:rsidRPr="000B37DF">
        <w:rPr>
          <w:rFonts w:eastAsiaTheme="minorHAnsi" w:cs="Times New Roman"/>
          <w:sz w:val="28"/>
          <w:szCs w:val="28"/>
        </w:rPr>
        <w:tab/>
      </w:r>
      <w:r w:rsidRPr="000B37DF">
        <w:rPr>
          <w:rFonts w:eastAsiaTheme="minorHAnsi" w:cs="Times New Roman"/>
          <w:sz w:val="28"/>
          <w:szCs w:val="28"/>
        </w:rPr>
        <w:tab/>
      </w:r>
      <w:r w:rsidR="00F3324B" w:rsidRPr="000B37DF">
        <w:rPr>
          <w:rFonts w:eastAsia="Times New Roman" w:cs="Times New Roman"/>
          <w:sz w:val="28"/>
          <w:szCs w:val="28"/>
        </w:rPr>
        <w:t xml:space="preserve">Trong những năm qua, phí thư viện là khoản thu để bù đắp một phần hoặc toàn bộ các chi phí cần thiết cho hoạt động của thư viện khi cung cấp các dịch vụ và tiện ích phục vụ bạn đọc vốn tài liệu của thư viện và bù đắp chi phí cho hoạt động thu phí. Tuy nhiên, trước yêu cầu mới của giai đoạn phát triển sau khi tổ chức lại đơn vị hành chính, việc quản lý, điều chỉnh và xây dựng mức thu phí </w:t>
      </w:r>
      <w:r w:rsidR="00A00E00">
        <w:rPr>
          <w:rFonts w:eastAsia="Times New Roman" w:cs="Times New Roman"/>
          <w:sz w:val="28"/>
          <w:szCs w:val="28"/>
        </w:rPr>
        <w:t>thư viện do Sở Văn hóa và Thể thao Thành phố Hồ Chí Minh quản lý là</w:t>
      </w:r>
      <w:r w:rsidR="00F3324B" w:rsidRPr="000B37DF">
        <w:rPr>
          <w:rFonts w:eastAsia="Times New Roman" w:cs="Times New Roman"/>
          <w:sz w:val="28"/>
          <w:szCs w:val="28"/>
        </w:rPr>
        <w:t xml:space="preserve"> phù hợp, tạo sự đồng bộ giữa các khu vực trong cùng một địa bàn Thành phố.</w:t>
      </w:r>
    </w:p>
    <w:p w14:paraId="29BB78E6" w14:textId="77777777" w:rsidR="00B81440" w:rsidRPr="000B37DF" w:rsidRDefault="00B81440" w:rsidP="002C3700">
      <w:pPr>
        <w:tabs>
          <w:tab w:val="left" w:pos="284"/>
          <w:tab w:val="left" w:pos="567"/>
          <w:tab w:val="left" w:pos="851"/>
          <w:tab w:val="left" w:pos="1134"/>
        </w:tabs>
        <w:spacing w:before="120" w:after="0" w:line="240" w:lineRule="auto"/>
        <w:jc w:val="both"/>
        <w:rPr>
          <w:rFonts w:eastAsiaTheme="minorHAnsi" w:cs="Times New Roman"/>
          <w:sz w:val="28"/>
          <w:szCs w:val="28"/>
        </w:rPr>
      </w:pPr>
      <w:r w:rsidRPr="000B37DF">
        <w:rPr>
          <w:rFonts w:eastAsiaTheme="minorHAnsi" w:cs="Times New Roman"/>
          <w:sz w:val="28"/>
          <w:szCs w:val="28"/>
        </w:rPr>
        <w:lastRenderedPageBreak/>
        <w:tab/>
      </w:r>
      <w:r w:rsidRPr="000B37DF">
        <w:rPr>
          <w:rFonts w:eastAsiaTheme="minorHAnsi" w:cs="Times New Roman"/>
          <w:sz w:val="28"/>
          <w:szCs w:val="28"/>
        </w:rPr>
        <w:tab/>
      </w:r>
      <w:r w:rsidR="00F3324B" w:rsidRPr="000B37DF">
        <w:rPr>
          <w:rFonts w:eastAsia="Times New Roman" w:cs="Times New Roman"/>
          <w:sz w:val="28"/>
          <w:szCs w:val="28"/>
        </w:rPr>
        <w:t xml:space="preserve">Nghị quyết số 202/2025/QH15 ngày 12 tháng 6 năm 2025 của Quốc hội về việc sắp xếp đơn vị hành chính cấp tỉnh có hiệu lực thi hành từ ngày thông qua. Trong đó, tại khoản 16 Điều 1 quy định: </w:t>
      </w:r>
      <w:r w:rsidR="00F3324B" w:rsidRPr="000B37DF">
        <w:rPr>
          <w:rFonts w:eastAsia="Times New Roman" w:cs="Times New Roman"/>
          <w:i/>
          <w:sz w:val="28"/>
          <w:szCs w:val="28"/>
        </w:rPr>
        <w:t>“16. Sắp xếp toàn bộ diện tích tự nhiên, quy mô dân số của Thành phố Hồ Chí Minh, tỉnh Bà Rịa – Vũng Tàu và tỉnh Bình Dương thành thành phố mới có tên gọi là Thành phố Hồ Chí Minh. Sau khi sắp xếp, Thành phố Hồ Chí Minh có diện tích tự nhiên là 6.772,59 km2, quy mô dân số là 14.002.598 người. Thành phố Hồ Chí Minh giáp các tỉnh Đồng Nai, Đồng Tháp, Lâm Đồng, Tây Ninh và Biển Đông.”</w:t>
      </w:r>
      <w:r w:rsidR="00F3324B" w:rsidRPr="000B37DF">
        <w:rPr>
          <w:rFonts w:eastAsia="Times New Roman" w:cs="Times New Roman"/>
          <w:sz w:val="28"/>
          <w:szCs w:val="28"/>
        </w:rPr>
        <w:t xml:space="preserve"> và tại khoản 2 Điều 2 quy định: </w:t>
      </w:r>
      <w:r w:rsidR="00F3324B" w:rsidRPr="000B37DF">
        <w:rPr>
          <w:rFonts w:eastAsia="Times New Roman" w:cs="Times New Roman"/>
          <w:i/>
          <w:sz w:val="28"/>
          <w:szCs w:val="28"/>
        </w:rPr>
        <w:t>“2. Các cơ quan theo thẩm quyền khẩn trương thực hiện các công tác chuẩn bị cần thiết, bảo đảm để chính quyền địa phương ở các tỉnh, thành phố hình thành sau sắp xếp quy định tại Điều 1 của Nghị quyết này chính thức hoạt động từ ngày 01 tháng 7 năm 2025.”</w:t>
      </w:r>
    </w:p>
    <w:p w14:paraId="16224B76" w14:textId="5AF9A6CD" w:rsidR="00B81440" w:rsidRPr="000B37DF" w:rsidRDefault="00B81440" w:rsidP="002C3700">
      <w:pPr>
        <w:tabs>
          <w:tab w:val="left" w:pos="284"/>
          <w:tab w:val="left" w:pos="567"/>
          <w:tab w:val="left" w:pos="851"/>
          <w:tab w:val="left" w:pos="1134"/>
        </w:tabs>
        <w:spacing w:before="120" w:after="0" w:line="240" w:lineRule="auto"/>
        <w:jc w:val="both"/>
        <w:rPr>
          <w:rFonts w:eastAsiaTheme="minorHAnsi" w:cs="Times New Roman"/>
          <w:spacing w:val="-2"/>
          <w:sz w:val="28"/>
          <w:szCs w:val="28"/>
        </w:rPr>
      </w:pPr>
      <w:r w:rsidRPr="000B37DF">
        <w:rPr>
          <w:rFonts w:eastAsiaTheme="minorHAnsi" w:cs="Times New Roman"/>
          <w:sz w:val="28"/>
          <w:szCs w:val="28"/>
        </w:rPr>
        <w:tab/>
      </w:r>
      <w:r w:rsidRPr="000B37DF">
        <w:rPr>
          <w:rFonts w:eastAsiaTheme="minorHAnsi" w:cs="Times New Roman"/>
          <w:spacing w:val="-2"/>
          <w:sz w:val="28"/>
          <w:szCs w:val="28"/>
        </w:rPr>
        <w:tab/>
      </w:r>
      <w:r w:rsidR="00F3324B" w:rsidRPr="000B37DF">
        <w:rPr>
          <w:rFonts w:eastAsia="Times New Roman" w:cs="Times New Roman"/>
          <w:spacing w:val="-2"/>
          <w:sz w:val="28"/>
          <w:szCs w:val="28"/>
        </w:rPr>
        <w:t xml:space="preserve">Thực tế cho thấy, kể từ ngày 01 tháng 7 năm 2025, sau khi sáp nhập 03 tỉnh, thành phố gồm Bình Dương, Bà Rịa – Vũng Tàu và Thành phố Hồ Chí Minh thành Thành phố Hồ Chí Minh, trong tiếp cận dịch vụ, cùng một loại hình thư viện công cộng nhưng người dân ở từng khu vực phải trả mức phí thư viện khác nhau tại Thư viện Khoa học Tổng hợp Thành phố Hồ Chí Minh và </w:t>
      </w:r>
      <w:r w:rsidR="007D2531" w:rsidRPr="000B37DF">
        <w:rPr>
          <w:rFonts w:eastAsia="Times New Roman" w:cs="Times New Roman"/>
          <w:spacing w:val="-2"/>
          <w:sz w:val="28"/>
          <w:szCs w:val="28"/>
        </w:rPr>
        <w:t xml:space="preserve">Bảo tàng - </w:t>
      </w:r>
      <w:r w:rsidR="00F3324B" w:rsidRPr="000B37DF">
        <w:rPr>
          <w:rFonts w:eastAsia="Times New Roman" w:cs="Times New Roman"/>
          <w:spacing w:val="-2"/>
          <w:sz w:val="28"/>
          <w:szCs w:val="28"/>
        </w:rPr>
        <w:t xml:space="preserve">Thư viện tỉnh Bà Rịa – Vũng Tàu. Tại Thư viện tỉnh Bình Dương, phí thư viện được miễn cho bạn đọc. Thêm vào đó là sự khác nhau về loại thẻ, đối tượng miễn, giảm… Sự khác biệt này dẫn </w:t>
      </w:r>
      <w:r w:rsidR="007D2531" w:rsidRPr="000B37DF">
        <w:rPr>
          <w:rFonts w:eastAsia="Times New Roman" w:cs="Times New Roman"/>
          <w:spacing w:val="-2"/>
          <w:sz w:val="28"/>
          <w:szCs w:val="28"/>
        </w:rPr>
        <w:t xml:space="preserve">đến </w:t>
      </w:r>
      <w:r w:rsidR="007D2531" w:rsidRPr="000B37DF">
        <w:rPr>
          <w:rFonts w:cs="Times New Roman"/>
          <w:spacing w:val="-2"/>
          <w:sz w:val="28"/>
          <w:szCs w:val="28"/>
        </w:rPr>
        <w:t>sự chưa thống nhất trong chính sách tiếp cận dịch vụ thư viện công cộng giữa các khu vực, có thể ảnh hưởng đến trải nghiệm và mức độ hài lòng của người dân</w:t>
      </w:r>
      <w:r w:rsidR="00F3324B" w:rsidRPr="000B37DF">
        <w:rPr>
          <w:rFonts w:eastAsia="Times New Roman" w:cs="Times New Roman"/>
          <w:spacing w:val="-2"/>
          <w:sz w:val="28"/>
          <w:szCs w:val="28"/>
        </w:rPr>
        <w:t xml:space="preserve">. Do đó, cần ban hành quy định thay thế đồng bộ cho </w:t>
      </w:r>
      <w:r w:rsidR="0030572D">
        <w:rPr>
          <w:rFonts w:eastAsia="Times New Roman" w:cs="Times New Roman"/>
          <w:spacing w:val="-2"/>
          <w:sz w:val="28"/>
          <w:szCs w:val="28"/>
        </w:rPr>
        <w:t xml:space="preserve">các thư viện </w:t>
      </w:r>
      <w:r w:rsidR="0030572D">
        <w:rPr>
          <w:rFonts w:eastAsia="Times New Roman" w:cs="Times New Roman"/>
          <w:sz w:val="28"/>
          <w:szCs w:val="28"/>
        </w:rPr>
        <w:t>do Sở Văn hóa và Thể thao Thành phố Hồ Chí Minh quản lý</w:t>
      </w:r>
      <w:r w:rsidR="00F3324B" w:rsidRPr="000B37DF">
        <w:rPr>
          <w:rFonts w:eastAsia="Times New Roman" w:cs="Times New Roman"/>
          <w:spacing w:val="-2"/>
          <w:sz w:val="28"/>
          <w:szCs w:val="28"/>
        </w:rPr>
        <w:t>.</w:t>
      </w:r>
    </w:p>
    <w:p w14:paraId="026AF28B" w14:textId="68C4B568" w:rsidR="00B81440" w:rsidRPr="000B37DF" w:rsidRDefault="00B81440" w:rsidP="002C3700">
      <w:pPr>
        <w:tabs>
          <w:tab w:val="left" w:pos="284"/>
          <w:tab w:val="left" w:pos="567"/>
          <w:tab w:val="left" w:pos="851"/>
          <w:tab w:val="left" w:pos="1134"/>
        </w:tabs>
        <w:spacing w:before="120" w:after="0" w:line="240" w:lineRule="auto"/>
        <w:jc w:val="both"/>
        <w:rPr>
          <w:rFonts w:eastAsiaTheme="minorHAnsi" w:cs="Times New Roman"/>
          <w:sz w:val="28"/>
          <w:szCs w:val="28"/>
        </w:rPr>
      </w:pPr>
      <w:r w:rsidRPr="000B37DF">
        <w:rPr>
          <w:rFonts w:eastAsiaTheme="minorHAnsi" w:cs="Times New Roman"/>
          <w:sz w:val="28"/>
          <w:szCs w:val="28"/>
        </w:rPr>
        <w:tab/>
      </w:r>
      <w:r w:rsidRPr="000B37DF">
        <w:rPr>
          <w:rFonts w:eastAsiaTheme="minorHAnsi" w:cs="Times New Roman"/>
          <w:sz w:val="28"/>
          <w:szCs w:val="28"/>
        </w:rPr>
        <w:tab/>
      </w:r>
      <w:r w:rsidR="00F3324B" w:rsidRPr="000B37DF">
        <w:rPr>
          <w:rFonts w:eastAsia="Times New Roman" w:cs="Times New Roman"/>
          <w:sz w:val="28"/>
          <w:szCs w:val="28"/>
        </w:rPr>
        <w:t xml:space="preserve">Kết quả khảo sát thực tế tại 03 thư viện công cộng cấp tỉnh/thành (Thư viện Khoa học Tổng hợp Thành phố Hồ Chí Minh, Thư viện tỉnh Bình Dương, Bảo tàng - Thư viện tỉnh Bà Rịa – Vũng Tàu) và 61 thư viện phường/xã trên địa bàn Thành phố cho thấy 03/03 đơn vị cấp tỉnh/thành đều đánh giá chính sách miễn phí thư viện có tác động “rất tích cực”, thống nhất ủng hộ chủ trương; đa số đơn vị phường/xã (khoảng 70%) cũng đánh giá tích cực, trong khi nguồn thu phí thư viện hiện chỉ chiếm tỷ trọng rất nhỏ (dưới 2,6% tổng chi thường xuyên) so với chi phí hành chính phát sinh từ việc thu phí. Đây là cơ sở thực tiễn vững chắc để chuyển từ mô hình thu phí thư viện cấp tỉnh sang mô hình miễn phí (0 đồng) áp dụng thống nhất cho thư viện </w:t>
      </w:r>
      <w:r w:rsidR="00902E7D">
        <w:rPr>
          <w:rFonts w:eastAsia="Times New Roman" w:cs="Times New Roman"/>
          <w:sz w:val="28"/>
          <w:szCs w:val="28"/>
        </w:rPr>
        <w:t>do Sở Văn hóa và Thể thao Thành phố Hồ Chí Minh quản lý</w:t>
      </w:r>
      <w:r w:rsidR="00F3324B" w:rsidRPr="00902E7D">
        <w:rPr>
          <w:rFonts w:eastAsia="Times New Roman" w:cs="Times New Roman"/>
          <w:sz w:val="28"/>
          <w:szCs w:val="28"/>
          <w:highlight w:val="yellow"/>
        </w:rPr>
        <w:t>.</w:t>
      </w:r>
    </w:p>
    <w:p w14:paraId="00D63DB4" w14:textId="663F522E" w:rsidR="002C3700" w:rsidRPr="001B15FE" w:rsidRDefault="00B81440" w:rsidP="002C3700">
      <w:pPr>
        <w:tabs>
          <w:tab w:val="left" w:pos="284"/>
          <w:tab w:val="left" w:pos="567"/>
          <w:tab w:val="left" w:pos="851"/>
          <w:tab w:val="left" w:pos="1134"/>
        </w:tabs>
        <w:spacing w:before="120" w:after="0" w:line="240" w:lineRule="auto"/>
        <w:jc w:val="both"/>
        <w:rPr>
          <w:rFonts w:eastAsia="Times New Roman" w:cs="Times New Roman"/>
          <w:sz w:val="28"/>
          <w:szCs w:val="28"/>
        </w:rPr>
      </w:pPr>
      <w:r w:rsidRPr="000B37DF">
        <w:rPr>
          <w:rFonts w:eastAsiaTheme="minorHAnsi" w:cs="Times New Roman"/>
          <w:sz w:val="28"/>
          <w:szCs w:val="28"/>
        </w:rPr>
        <w:tab/>
      </w:r>
      <w:r w:rsidRPr="000B37DF">
        <w:rPr>
          <w:rFonts w:eastAsiaTheme="minorHAnsi" w:cs="Times New Roman"/>
          <w:sz w:val="28"/>
          <w:szCs w:val="28"/>
        </w:rPr>
        <w:tab/>
      </w:r>
      <w:r w:rsidR="00F3324B" w:rsidRPr="000B37DF">
        <w:rPr>
          <w:rFonts w:eastAsia="Times New Roman" w:cs="Times New Roman"/>
          <w:sz w:val="28"/>
          <w:szCs w:val="28"/>
        </w:rPr>
        <w:t xml:space="preserve">Trên cơ sở đó, việc xây dựng quy định về mức thu phí </w:t>
      </w:r>
      <w:r w:rsidR="00A00E00">
        <w:rPr>
          <w:rFonts w:eastAsia="Times New Roman" w:cs="Times New Roman"/>
          <w:sz w:val="28"/>
          <w:szCs w:val="28"/>
        </w:rPr>
        <w:t>thư viện do Sở Văn hóa và Thể thao Thành phố Hồ Chí Minh quản lý</w:t>
      </w:r>
      <w:r w:rsidR="0054141A">
        <w:rPr>
          <w:rFonts w:eastAsia="Times New Roman" w:cs="Times New Roman"/>
          <w:sz w:val="28"/>
          <w:szCs w:val="28"/>
        </w:rPr>
        <w:t xml:space="preserve"> </w:t>
      </w:r>
      <w:r w:rsidR="00F3324B" w:rsidRPr="000B37DF">
        <w:rPr>
          <w:rFonts w:eastAsia="Times New Roman" w:cs="Times New Roman"/>
          <w:sz w:val="28"/>
          <w:szCs w:val="28"/>
        </w:rPr>
        <w:t>là yêu cầu cần thiết, cấp bách nhằm khắc phục sự chênh lệch giữa các địa phương trước sáp nhập, bảo đảm tính công bằng, thống nhất và minh bạch trong quản lý nhà nước, đồng thời góp phần thực hiện mục tiêu phát triển bền vững và nâng cao chất lượng đời sống người dân, theo tinh thần chỉ đạo của Nghị quyết Hội nghị Trung ương 9 khóa XI.</w:t>
      </w:r>
    </w:p>
    <w:p w14:paraId="65391734" w14:textId="77777777" w:rsidR="00B81440" w:rsidRPr="000B37DF" w:rsidRDefault="00B81440" w:rsidP="002C3700">
      <w:pPr>
        <w:tabs>
          <w:tab w:val="left" w:pos="284"/>
          <w:tab w:val="left" w:pos="567"/>
          <w:tab w:val="left" w:pos="851"/>
          <w:tab w:val="left" w:pos="1134"/>
        </w:tabs>
        <w:spacing w:before="100" w:after="0" w:line="240" w:lineRule="auto"/>
        <w:jc w:val="both"/>
        <w:rPr>
          <w:rFonts w:eastAsiaTheme="minorHAnsi" w:cs="Times New Roman"/>
          <w:sz w:val="28"/>
          <w:szCs w:val="28"/>
        </w:rPr>
      </w:pPr>
      <w:r w:rsidRPr="000B37DF">
        <w:rPr>
          <w:rFonts w:eastAsiaTheme="minorHAnsi" w:cs="Times New Roman"/>
          <w:sz w:val="28"/>
          <w:szCs w:val="28"/>
        </w:rPr>
        <w:tab/>
      </w:r>
      <w:r w:rsidRPr="000B37DF">
        <w:rPr>
          <w:rFonts w:eastAsiaTheme="minorHAnsi" w:cs="Times New Roman"/>
          <w:sz w:val="28"/>
          <w:szCs w:val="28"/>
        </w:rPr>
        <w:tab/>
      </w:r>
      <w:r w:rsidR="00F3324B" w:rsidRPr="000B37DF">
        <w:rPr>
          <w:rFonts w:eastAsia="Times New Roman" w:cs="Times New Roman"/>
          <w:b/>
          <w:sz w:val="28"/>
          <w:szCs w:val="28"/>
        </w:rPr>
        <w:t>II. MỤC ĐÍCH BAN HÀNH, QUAN ĐIỂM XÂY DỰNG NGHỊ QUYẾT</w:t>
      </w:r>
    </w:p>
    <w:p w14:paraId="3FFAE32B" w14:textId="77777777" w:rsidR="00B81440" w:rsidRPr="000B37DF" w:rsidRDefault="00B81440" w:rsidP="00772E71">
      <w:pPr>
        <w:tabs>
          <w:tab w:val="left" w:pos="284"/>
          <w:tab w:val="left" w:pos="567"/>
          <w:tab w:val="left" w:pos="851"/>
          <w:tab w:val="left" w:pos="1134"/>
        </w:tabs>
        <w:spacing w:before="100" w:after="0" w:line="240" w:lineRule="auto"/>
        <w:jc w:val="both"/>
        <w:rPr>
          <w:rFonts w:eastAsiaTheme="minorHAnsi" w:cs="Times New Roman"/>
          <w:sz w:val="28"/>
          <w:szCs w:val="28"/>
        </w:rPr>
      </w:pPr>
      <w:r w:rsidRPr="000B37DF">
        <w:rPr>
          <w:rFonts w:eastAsiaTheme="minorHAnsi" w:cs="Times New Roman"/>
          <w:sz w:val="28"/>
          <w:szCs w:val="28"/>
        </w:rPr>
        <w:tab/>
      </w:r>
      <w:r w:rsidRPr="000B37DF">
        <w:rPr>
          <w:rFonts w:eastAsiaTheme="minorHAnsi" w:cs="Times New Roman"/>
          <w:sz w:val="28"/>
          <w:szCs w:val="28"/>
        </w:rPr>
        <w:tab/>
      </w:r>
      <w:r w:rsidR="00F3324B" w:rsidRPr="000B37DF">
        <w:rPr>
          <w:rFonts w:eastAsia="Times New Roman" w:cs="Times New Roman"/>
          <w:b/>
          <w:sz w:val="28"/>
          <w:szCs w:val="28"/>
        </w:rPr>
        <w:t>1. Mục đích ban hành văn bản</w:t>
      </w:r>
    </w:p>
    <w:p w14:paraId="69A3A879" w14:textId="6DEE9AC6" w:rsidR="00B81440" w:rsidRPr="000B37DF" w:rsidRDefault="00B81440" w:rsidP="00772E71">
      <w:pPr>
        <w:tabs>
          <w:tab w:val="left" w:pos="284"/>
          <w:tab w:val="left" w:pos="567"/>
          <w:tab w:val="left" w:pos="851"/>
          <w:tab w:val="left" w:pos="1134"/>
        </w:tabs>
        <w:spacing w:before="100" w:after="0" w:line="240" w:lineRule="auto"/>
        <w:jc w:val="both"/>
        <w:rPr>
          <w:rFonts w:eastAsiaTheme="minorHAnsi" w:cs="Times New Roman"/>
          <w:sz w:val="28"/>
          <w:szCs w:val="28"/>
        </w:rPr>
      </w:pPr>
      <w:r w:rsidRPr="000B37DF">
        <w:rPr>
          <w:rFonts w:eastAsia="Times New Roman" w:cs="Times New Roman"/>
          <w:sz w:val="28"/>
          <w:szCs w:val="28"/>
        </w:rPr>
        <w:lastRenderedPageBreak/>
        <w:tab/>
      </w:r>
      <w:r w:rsidRPr="000B37DF">
        <w:rPr>
          <w:rFonts w:eastAsia="Times New Roman" w:cs="Times New Roman"/>
          <w:sz w:val="28"/>
          <w:szCs w:val="28"/>
        </w:rPr>
        <w:tab/>
      </w:r>
      <w:r w:rsidR="00F3324B" w:rsidRPr="000B37DF">
        <w:rPr>
          <w:rFonts w:eastAsia="Times New Roman" w:cs="Times New Roman"/>
          <w:sz w:val="28"/>
          <w:szCs w:val="28"/>
        </w:rPr>
        <w:t xml:space="preserve">Việc ban hành chính sách quy định về mức thu phí </w:t>
      </w:r>
      <w:r w:rsidR="00A00E00">
        <w:rPr>
          <w:rFonts w:eastAsia="Times New Roman" w:cs="Times New Roman"/>
          <w:sz w:val="28"/>
          <w:szCs w:val="28"/>
        </w:rPr>
        <w:t>thư viện do Sở Văn hóa và Thể thao Thành phố Hồ Chí Minh quản lý là</w:t>
      </w:r>
      <w:r w:rsidR="00F3324B" w:rsidRPr="000B37DF">
        <w:rPr>
          <w:rFonts w:eastAsia="Times New Roman" w:cs="Times New Roman"/>
          <w:sz w:val="28"/>
          <w:szCs w:val="28"/>
        </w:rPr>
        <w:t xml:space="preserve"> cần thiết và cấp bách, phù hợp, thống nhất với tình hình thực tiễn, vì các lý do sau:</w:t>
      </w:r>
    </w:p>
    <w:p w14:paraId="394422E8" w14:textId="77777777" w:rsidR="00B81440" w:rsidRPr="000B37DF" w:rsidRDefault="00B81440" w:rsidP="00772E71">
      <w:pPr>
        <w:tabs>
          <w:tab w:val="left" w:pos="284"/>
          <w:tab w:val="left" w:pos="567"/>
          <w:tab w:val="left" w:pos="851"/>
          <w:tab w:val="left" w:pos="1134"/>
        </w:tabs>
        <w:spacing w:before="100" w:after="0" w:line="240" w:lineRule="auto"/>
        <w:jc w:val="both"/>
        <w:rPr>
          <w:rFonts w:eastAsiaTheme="minorHAnsi" w:cs="Times New Roman"/>
          <w:sz w:val="28"/>
          <w:szCs w:val="28"/>
        </w:rPr>
      </w:pPr>
      <w:r w:rsidRPr="000B37DF">
        <w:rPr>
          <w:rFonts w:eastAsiaTheme="minorHAnsi" w:cs="Times New Roman"/>
          <w:sz w:val="28"/>
          <w:szCs w:val="28"/>
        </w:rPr>
        <w:tab/>
      </w:r>
      <w:r w:rsidRPr="000B37DF">
        <w:rPr>
          <w:rFonts w:eastAsiaTheme="minorHAnsi" w:cs="Times New Roman"/>
          <w:sz w:val="28"/>
          <w:szCs w:val="28"/>
        </w:rPr>
        <w:tab/>
      </w:r>
      <w:r w:rsidR="00F3324B" w:rsidRPr="000B37DF">
        <w:rPr>
          <w:rFonts w:eastAsia="Times New Roman" w:cs="Times New Roman"/>
          <w:sz w:val="28"/>
          <w:szCs w:val="28"/>
        </w:rPr>
        <w:t>Đáp ứng mục tiêu chung xây dựng xã hội học tập, phát triển văn hóa đọc, nâng cao dân trí, góp phần xây dựng nền văn hóa Việt Nam tiên tiến, đậm đà bản sắc dân tộc, để tri thức thực sự trở thành nền tảng vững chắc cho sự phát triển nhanh và bền vững của đất nước.</w:t>
      </w:r>
    </w:p>
    <w:p w14:paraId="5F2CD9A6" w14:textId="77777777" w:rsidR="00B81440" w:rsidRPr="000B37DF" w:rsidRDefault="00B81440" w:rsidP="00772E71">
      <w:pPr>
        <w:tabs>
          <w:tab w:val="left" w:pos="284"/>
          <w:tab w:val="left" w:pos="567"/>
          <w:tab w:val="left" w:pos="851"/>
          <w:tab w:val="left" w:pos="1134"/>
        </w:tabs>
        <w:spacing w:before="100" w:after="0" w:line="240" w:lineRule="auto"/>
        <w:jc w:val="both"/>
        <w:rPr>
          <w:rFonts w:eastAsiaTheme="minorHAnsi" w:cs="Times New Roman"/>
          <w:sz w:val="28"/>
          <w:szCs w:val="28"/>
        </w:rPr>
      </w:pPr>
      <w:r w:rsidRPr="000B37DF">
        <w:rPr>
          <w:rFonts w:eastAsiaTheme="minorHAnsi" w:cs="Times New Roman"/>
          <w:sz w:val="28"/>
          <w:szCs w:val="28"/>
        </w:rPr>
        <w:tab/>
      </w:r>
      <w:r w:rsidRPr="000B37DF">
        <w:rPr>
          <w:rFonts w:eastAsiaTheme="minorHAnsi" w:cs="Times New Roman"/>
          <w:sz w:val="28"/>
          <w:szCs w:val="28"/>
        </w:rPr>
        <w:tab/>
      </w:r>
      <w:r w:rsidR="00F3324B" w:rsidRPr="000B37DF">
        <w:rPr>
          <w:rFonts w:eastAsia="Times New Roman" w:cs="Times New Roman"/>
          <w:sz w:val="28"/>
          <w:szCs w:val="28"/>
        </w:rPr>
        <w:t>Tạo điều kiện cho mọi tầng lớp nhân dân, đặc biệt là học sinh, sinh viên, người lao động thu nhập thấp, người lao động nhập cư… được tiếp cận bình đẳng, công bằng với nguồn tài nguyên thông tin, tri thức và dịch vụ thư viện; xóa bỏ hoàn toàn rào cản tài chính trong tiếp cận dịch vụ thư viện công cộng; khơi dậy tinh thần tự học, sáng tạo, bồi dưỡng tình yêu gia đình, quê hương, đất nước, nâng cao năng lực hội nhập trong thời kỳ toàn cầu hóa.</w:t>
      </w:r>
    </w:p>
    <w:p w14:paraId="3F18A2B6" w14:textId="387D9342" w:rsidR="00B81440" w:rsidRPr="000B37DF" w:rsidRDefault="00B81440" w:rsidP="00772E71">
      <w:pPr>
        <w:tabs>
          <w:tab w:val="left" w:pos="284"/>
          <w:tab w:val="left" w:pos="567"/>
          <w:tab w:val="left" w:pos="851"/>
          <w:tab w:val="left" w:pos="1134"/>
        </w:tabs>
        <w:spacing w:before="100" w:after="0" w:line="240" w:lineRule="auto"/>
        <w:jc w:val="both"/>
        <w:rPr>
          <w:rFonts w:eastAsiaTheme="minorHAnsi" w:cs="Times New Roman"/>
          <w:sz w:val="28"/>
          <w:szCs w:val="28"/>
        </w:rPr>
      </w:pPr>
      <w:r w:rsidRPr="000B37DF">
        <w:rPr>
          <w:rFonts w:eastAsiaTheme="minorHAnsi" w:cs="Times New Roman"/>
          <w:sz w:val="28"/>
          <w:szCs w:val="28"/>
        </w:rPr>
        <w:tab/>
      </w:r>
      <w:r w:rsidRPr="000B37DF">
        <w:rPr>
          <w:rFonts w:eastAsiaTheme="minorHAnsi" w:cs="Times New Roman"/>
          <w:sz w:val="28"/>
          <w:szCs w:val="28"/>
        </w:rPr>
        <w:tab/>
      </w:r>
      <w:r w:rsidR="00F3324B" w:rsidRPr="000B37DF">
        <w:rPr>
          <w:rFonts w:eastAsia="Times New Roman" w:cs="Times New Roman"/>
          <w:sz w:val="28"/>
          <w:szCs w:val="28"/>
        </w:rPr>
        <w:t xml:space="preserve">Bảo đảm sự đồng bộ, thống nhất về chính sách thu phí </w:t>
      </w:r>
      <w:r w:rsidR="00902E7D">
        <w:rPr>
          <w:rFonts w:eastAsia="Times New Roman" w:cs="Times New Roman"/>
          <w:sz w:val="28"/>
          <w:szCs w:val="28"/>
        </w:rPr>
        <w:t xml:space="preserve">thư viện do Sở Văn hóa và Thể thao Thành phố Hồ Chí Minh quản lý </w:t>
      </w:r>
      <w:r w:rsidR="00F3324B" w:rsidRPr="000B37DF">
        <w:rPr>
          <w:rFonts w:eastAsia="Times New Roman" w:cs="Times New Roman"/>
          <w:sz w:val="28"/>
          <w:szCs w:val="28"/>
        </w:rPr>
        <w:t>sau khi sáp nhập, khắc phục sự chênh lệch, thiếu công bằng trong tiếp cận dịch vụ thư viện công cộng giữa các khu vực của Thành phố Hồ Chí Minh.</w:t>
      </w:r>
    </w:p>
    <w:p w14:paraId="2B8AC029" w14:textId="381E340D" w:rsidR="00B81440" w:rsidRPr="000B37DF" w:rsidRDefault="00B81440" w:rsidP="00772E71">
      <w:pPr>
        <w:tabs>
          <w:tab w:val="left" w:pos="284"/>
          <w:tab w:val="left" w:pos="567"/>
          <w:tab w:val="left" w:pos="851"/>
          <w:tab w:val="left" w:pos="1134"/>
        </w:tabs>
        <w:spacing w:before="100" w:after="0" w:line="240" w:lineRule="auto"/>
        <w:jc w:val="both"/>
        <w:rPr>
          <w:rFonts w:eastAsiaTheme="minorHAnsi" w:cs="Times New Roman"/>
          <w:sz w:val="28"/>
          <w:szCs w:val="28"/>
        </w:rPr>
      </w:pPr>
      <w:r w:rsidRPr="000B37DF">
        <w:rPr>
          <w:rFonts w:eastAsiaTheme="minorHAnsi" w:cs="Times New Roman"/>
          <w:sz w:val="28"/>
          <w:szCs w:val="28"/>
        </w:rPr>
        <w:tab/>
      </w:r>
      <w:r w:rsidRPr="000B37DF">
        <w:rPr>
          <w:rFonts w:eastAsiaTheme="minorHAnsi" w:cs="Times New Roman"/>
          <w:sz w:val="28"/>
          <w:szCs w:val="28"/>
        </w:rPr>
        <w:tab/>
      </w:r>
      <w:r w:rsidR="00F3324B" w:rsidRPr="000B37DF">
        <w:rPr>
          <w:rFonts w:eastAsia="Times New Roman" w:cs="Times New Roman"/>
          <w:sz w:val="28"/>
          <w:szCs w:val="28"/>
        </w:rPr>
        <w:t xml:space="preserve">Từ những nội dung trên, việc xây dựng và ban hành quy định về mức thu phí </w:t>
      </w:r>
      <w:r w:rsidR="00A00E00">
        <w:rPr>
          <w:rFonts w:eastAsia="Times New Roman" w:cs="Times New Roman"/>
          <w:sz w:val="28"/>
          <w:szCs w:val="28"/>
        </w:rPr>
        <w:t>thư viện do Sở Văn hóa và Thể thao Thành phố Hồ Chí Minh quản lý</w:t>
      </w:r>
      <w:r w:rsidR="00C65042">
        <w:rPr>
          <w:rFonts w:eastAsia="Times New Roman" w:cs="Times New Roman"/>
          <w:sz w:val="28"/>
          <w:szCs w:val="28"/>
        </w:rPr>
        <w:t xml:space="preserve"> </w:t>
      </w:r>
      <w:r w:rsidR="00F3324B" w:rsidRPr="000B37DF">
        <w:rPr>
          <w:rFonts w:eastAsia="Times New Roman" w:cs="Times New Roman"/>
          <w:sz w:val="28"/>
          <w:szCs w:val="28"/>
        </w:rPr>
        <w:t>là yêu cầu khách quan, nhằm tiếp tục xây dựng, phát triển và gìn giữ bản sắc văn hóa, các truyền thống tốt đẹp của dân tộc, bảo đảm độ bao phủ của chính sách trong tình hình mới góp phần thực hiện thắng lợi các mục tiêu phát triển bền vững kinh tế - xã hội của Thành phố sau sáp nhập.</w:t>
      </w:r>
    </w:p>
    <w:p w14:paraId="1DC1A1D5" w14:textId="77777777" w:rsidR="00B81440" w:rsidRPr="000B37DF" w:rsidRDefault="00B81440" w:rsidP="00772E71">
      <w:pPr>
        <w:tabs>
          <w:tab w:val="left" w:pos="284"/>
          <w:tab w:val="left" w:pos="567"/>
          <w:tab w:val="left" w:pos="851"/>
          <w:tab w:val="left" w:pos="1134"/>
        </w:tabs>
        <w:spacing w:before="100" w:after="0" w:line="240" w:lineRule="auto"/>
        <w:jc w:val="both"/>
        <w:rPr>
          <w:rFonts w:eastAsiaTheme="minorHAnsi" w:cs="Times New Roman"/>
          <w:sz w:val="28"/>
          <w:szCs w:val="28"/>
        </w:rPr>
      </w:pPr>
      <w:r w:rsidRPr="000B37DF">
        <w:rPr>
          <w:rFonts w:eastAsiaTheme="minorHAnsi" w:cs="Times New Roman"/>
          <w:sz w:val="28"/>
          <w:szCs w:val="28"/>
        </w:rPr>
        <w:tab/>
      </w:r>
      <w:r w:rsidRPr="000B37DF">
        <w:rPr>
          <w:rFonts w:eastAsiaTheme="minorHAnsi" w:cs="Times New Roman"/>
          <w:sz w:val="28"/>
          <w:szCs w:val="28"/>
        </w:rPr>
        <w:tab/>
      </w:r>
      <w:r w:rsidR="00F3324B" w:rsidRPr="000B37DF">
        <w:rPr>
          <w:rFonts w:eastAsia="Times New Roman" w:cs="Times New Roman"/>
          <w:b/>
          <w:sz w:val="28"/>
          <w:szCs w:val="28"/>
        </w:rPr>
        <w:t>2. Quan điểm xây dựng Nghị quyết</w:t>
      </w:r>
    </w:p>
    <w:p w14:paraId="12A1127B" w14:textId="77777777" w:rsidR="00B81440" w:rsidRPr="000B37DF" w:rsidRDefault="00B81440" w:rsidP="00772E71">
      <w:pPr>
        <w:tabs>
          <w:tab w:val="left" w:pos="284"/>
          <w:tab w:val="left" w:pos="567"/>
          <w:tab w:val="left" w:pos="851"/>
          <w:tab w:val="left" w:pos="1134"/>
        </w:tabs>
        <w:spacing w:before="100" w:after="0" w:line="240" w:lineRule="auto"/>
        <w:jc w:val="both"/>
        <w:rPr>
          <w:rFonts w:eastAsiaTheme="minorHAnsi" w:cs="Times New Roman"/>
          <w:sz w:val="28"/>
          <w:szCs w:val="28"/>
        </w:rPr>
      </w:pPr>
      <w:r w:rsidRPr="000B37DF">
        <w:rPr>
          <w:rFonts w:eastAsiaTheme="minorHAnsi" w:cs="Times New Roman"/>
          <w:sz w:val="28"/>
          <w:szCs w:val="28"/>
        </w:rPr>
        <w:tab/>
      </w:r>
      <w:r w:rsidRPr="000B37DF">
        <w:rPr>
          <w:rFonts w:eastAsiaTheme="minorHAnsi" w:cs="Times New Roman"/>
          <w:sz w:val="28"/>
          <w:szCs w:val="28"/>
        </w:rPr>
        <w:tab/>
      </w:r>
      <w:r w:rsidR="00F3324B" w:rsidRPr="000B37DF">
        <w:rPr>
          <w:rFonts w:eastAsia="Times New Roman" w:cs="Times New Roman"/>
          <w:sz w:val="28"/>
          <w:szCs w:val="28"/>
        </w:rPr>
        <w:t>Việc xây dựng Nghị quyết bảo đảm tính hợp hiến, hợp pháp, thống nhất, đúng thẩm quyền và đúng quy định của pháp luật của cơ quan nhà nước cấp trên; bảo đảm tuân thủ đầy đủ các nguyên tắc, trình tự, thủ tục theo quy định tại Luật Ban hành văn bản quy phạm pháp luật.</w:t>
      </w:r>
    </w:p>
    <w:p w14:paraId="12BE190A" w14:textId="77777777" w:rsidR="00B81440" w:rsidRPr="000B37DF" w:rsidRDefault="00B81440" w:rsidP="00772E71">
      <w:pPr>
        <w:tabs>
          <w:tab w:val="left" w:pos="284"/>
          <w:tab w:val="left" w:pos="567"/>
          <w:tab w:val="left" w:pos="851"/>
          <w:tab w:val="left" w:pos="1134"/>
        </w:tabs>
        <w:spacing w:before="100" w:after="0" w:line="240" w:lineRule="auto"/>
        <w:jc w:val="both"/>
        <w:rPr>
          <w:rFonts w:eastAsiaTheme="minorHAnsi" w:cs="Times New Roman"/>
          <w:sz w:val="28"/>
          <w:szCs w:val="28"/>
        </w:rPr>
      </w:pPr>
      <w:r w:rsidRPr="000B37DF">
        <w:rPr>
          <w:rFonts w:eastAsiaTheme="minorHAnsi" w:cs="Times New Roman"/>
          <w:sz w:val="28"/>
          <w:szCs w:val="28"/>
        </w:rPr>
        <w:tab/>
      </w:r>
      <w:r w:rsidRPr="000B37DF">
        <w:rPr>
          <w:rFonts w:eastAsiaTheme="minorHAnsi" w:cs="Times New Roman"/>
          <w:sz w:val="28"/>
          <w:szCs w:val="28"/>
        </w:rPr>
        <w:tab/>
      </w:r>
      <w:r w:rsidR="00F3324B" w:rsidRPr="000B37DF">
        <w:rPr>
          <w:rFonts w:eastAsia="Times New Roman" w:cs="Times New Roman"/>
          <w:sz w:val="28"/>
          <w:szCs w:val="28"/>
        </w:rPr>
        <w:t>- Kế thừa có chọn lọc và hợp nhất các quy định hiện hành: Dự thảo Nghị quyết được xây dựng trên cơ sở kế thừa và phát huy các quy định về nội dung chi và mức chi đã được ban hành tại:</w:t>
      </w:r>
    </w:p>
    <w:p w14:paraId="396C2081" w14:textId="77777777" w:rsidR="00B81440" w:rsidRPr="000B37DF" w:rsidRDefault="00B81440" w:rsidP="00772E71">
      <w:pPr>
        <w:tabs>
          <w:tab w:val="left" w:pos="284"/>
          <w:tab w:val="left" w:pos="567"/>
          <w:tab w:val="left" w:pos="851"/>
          <w:tab w:val="left" w:pos="1134"/>
        </w:tabs>
        <w:spacing w:before="100" w:after="0" w:line="240" w:lineRule="auto"/>
        <w:jc w:val="both"/>
        <w:rPr>
          <w:rFonts w:eastAsiaTheme="minorHAnsi" w:cs="Times New Roman"/>
          <w:sz w:val="28"/>
          <w:szCs w:val="28"/>
        </w:rPr>
      </w:pPr>
      <w:r w:rsidRPr="000B37DF">
        <w:rPr>
          <w:rFonts w:eastAsiaTheme="minorHAnsi" w:cs="Times New Roman"/>
          <w:sz w:val="28"/>
          <w:szCs w:val="28"/>
        </w:rPr>
        <w:tab/>
      </w:r>
      <w:r w:rsidRPr="000B37DF">
        <w:rPr>
          <w:rFonts w:eastAsiaTheme="minorHAnsi" w:cs="Times New Roman"/>
          <w:sz w:val="28"/>
          <w:szCs w:val="28"/>
        </w:rPr>
        <w:tab/>
      </w:r>
      <w:r w:rsidR="00F3324B" w:rsidRPr="000B37DF">
        <w:rPr>
          <w:rFonts w:eastAsia="Times New Roman" w:cs="Times New Roman"/>
          <w:sz w:val="28"/>
          <w:szCs w:val="28"/>
        </w:rPr>
        <w:t>+ Nghị quyết số 05/2018/NQ-HĐND ngày 12 tháng 7 năm 2018 của Hội đồng nhân dân Thành phố Hồ Chí Minh;</w:t>
      </w:r>
    </w:p>
    <w:p w14:paraId="3DFA0959" w14:textId="77777777" w:rsidR="00B81440" w:rsidRPr="000B37DF" w:rsidRDefault="00B81440" w:rsidP="00772E71">
      <w:pPr>
        <w:tabs>
          <w:tab w:val="left" w:pos="284"/>
          <w:tab w:val="left" w:pos="567"/>
          <w:tab w:val="left" w:pos="851"/>
          <w:tab w:val="left" w:pos="1134"/>
        </w:tabs>
        <w:spacing w:before="100" w:after="0" w:line="240" w:lineRule="auto"/>
        <w:jc w:val="both"/>
        <w:rPr>
          <w:rFonts w:eastAsiaTheme="minorHAnsi" w:cs="Times New Roman"/>
          <w:sz w:val="28"/>
          <w:szCs w:val="28"/>
        </w:rPr>
      </w:pPr>
      <w:r w:rsidRPr="000B37DF">
        <w:rPr>
          <w:rFonts w:eastAsiaTheme="minorHAnsi" w:cs="Times New Roman"/>
          <w:sz w:val="28"/>
          <w:szCs w:val="28"/>
        </w:rPr>
        <w:tab/>
      </w:r>
      <w:r w:rsidRPr="000B37DF">
        <w:rPr>
          <w:rFonts w:eastAsiaTheme="minorHAnsi" w:cs="Times New Roman"/>
          <w:sz w:val="28"/>
          <w:szCs w:val="28"/>
        </w:rPr>
        <w:tab/>
      </w:r>
      <w:r w:rsidR="00F3324B" w:rsidRPr="000B37DF">
        <w:rPr>
          <w:rFonts w:eastAsia="Times New Roman" w:cs="Times New Roman"/>
          <w:sz w:val="28"/>
          <w:szCs w:val="28"/>
        </w:rPr>
        <w:t>+ Nghị quyết số 16/2017/NQ-HĐND ngày 13 tháng 7 năm 2017 của Hội đồng nhân dân tỉnh Bà Rịa – Vũng Tàu;</w:t>
      </w:r>
    </w:p>
    <w:p w14:paraId="2052B2A6" w14:textId="77777777" w:rsidR="00B81440" w:rsidRPr="000B37DF" w:rsidRDefault="00B81440" w:rsidP="00772E71">
      <w:pPr>
        <w:tabs>
          <w:tab w:val="left" w:pos="284"/>
          <w:tab w:val="left" w:pos="567"/>
          <w:tab w:val="left" w:pos="851"/>
          <w:tab w:val="left" w:pos="1134"/>
        </w:tabs>
        <w:spacing w:before="100" w:after="0" w:line="240" w:lineRule="auto"/>
        <w:jc w:val="both"/>
        <w:rPr>
          <w:rFonts w:eastAsiaTheme="minorHAnsi" w:cs="Times New Roman"/>
          <w:sz w:val="28"/>
          <w:szCs w:val="28"/>
        </w:rPr>
      </w:pPr>
      <w:r w:rsidRPr="000B37DF">
        <w:rPr>
          <w:rFonts w:eastAsiaTheme="minorHAnsi" w:cs="Times New Roman"/>
          <w:sz w:val="28"/>
          <w:szCs w:val="28"/>
        </w:rPr>
        <w:tab/>
      </w:r>
      <w:r w:rsidRPr="000B37DF">
        <w:rPr>
          <w:rFonts w:eastAsiaTheme="minorHAnsi" w:cs="Times New Roman"/>
          <w:sz w:val="28"/>
          <w:szCs w:val="28"/>
        </w:rPr>
        <w:tab/>
      </w:r>
      <w:r w:rsidR="00F3324B" w:rsidRPr="000B37DF">
        <w:rPr>
          <w:rFonts w:eastAsia="Times New Roman" w:cs="Times New Roman"/>
          <w:sz w:val="28"/>
          <w:szCs w:val="28"/>
        </w:rPr>
        <w:t>+ Nghị quyết số 14/2022/NQ-HĐND ngày 12 tháng 12 năm 2022 của Hội đồng nhân dân tỉnh Bình Dương.</w:t>
      </w:r>
    </w:p>
    <w:p w14:paraId="6B59E947" w14:textId="79BFA46C" w:rsidR="00B81440" w:rsidRPr="000B37DF" w:rsidRDefault="00B81440" w:rsidP="00772E71">
      <w:pPr>
        <w:tabs>
          <w:tab w:val="left" w:pos="284"/>
          <w:tab w:val="left" w:pos="567"/>
          <w:tab w:val="left" w:pos="851"/>
          <w:tab w:val="left" w:pos="1134"/>
        </w:tabs>
        <w:spacing w:before="100" w:after="0" w:line="240" w:lineRule="auto"/>
        <w:jc w:val="both"/>
        <w:rPr>
          <w:rFonts w:eastAsiaTheme="minorHAnsi" w:cs="Times New Roman"/>
          <w:sz w:val="28"/>
          <w:szCs w:val="28"/>
        </w:rPr>
      </w:pPr>
      <w:r w:rsidRPr="000B37DF">
        <w:rPr>
          <w:rFonts w:eastAsiaTheme="minorHAnsi" w:cs="Times New Roman"/>
          <w:sz w:val="28"/>
          <w:szCs w:val="28"/>
        </w:rPr>
        <w:tab/>
      </w:r>
      <w:r w:rsidRPr="000B37DF">
        <w:rPr>
          <w:rFonts w:eastAsiaTheme="minorHAnsi" w:cs="Times New Roman"/>
          <w:sz w:val="28"/>
          <w:szCs w:val="28"/>
        </w:rPr>
        <w:tab/>
      </w:r>
      <w:r w:rsidR="00F3324B" w:rsidRPr="000B37DF">
        <w:rPr>
          <w:rFonts w:eastAsia="Times New Roman" w:cs="Times New Roman"/>
          <w:sz w:val="28"/>
          <w:szCs w:val="28"/>
        </w:rPr>
        <w:t xml:space="preserve">- Phù hợp với điều kiện thực tiễn địa phương: Nghị quyết sẽ thay thế các quy định hiện hành đang được áp dụng tại 03 Thư viện trước đây, bảo đảm việc triển khai thực hiện đồng bộ về mức thu phí </w:t>
      </w:r>
      <w:r w:rsidR="00A00E00">
        <w:rPr>
          <w:rFonts w:eastAsia="Times New Roman" w:cs="Times New Roman"/>
          <w:sz w:val="28"/>
          <w:szCs w:val="28"/>
        </w:rPr>
        <w:t>thư viện do Sở Văn hóa và Thể thao Thành phố Hồ Chí Minh quản lý</w:t>
      </w:r>
      <w:r w:rsidR="00C65042">
        <w:rPr>
          <w:rFonts w:eastAsia="Times New Roman" w:cs="Times New Roman"/>
          <w:sz w:val="28"/>
          <w:szCs w:val="28"/>
        </w:rPr>
        <w:t xml:space="preserve"> </w:t>
      </w:r>
      <w:r w:rsidR="00F3324B" w:rsidRPr="000B37DF">
        <w:rPr>
          <w:rFonts w:eastAsia="Times New Roman" w:cs="Times New Roman"/>
          <w:sz w:val="28"/>
          <w:szCs w:val="28"/>
        </w:rPr>
        <w:t xml:space="preserve">(tại Thư viện Khoa học Tổng hợp Thành phố Hồ Chí </w:t>
      </w:r>
      <w:r w:rsidR="00F3324B" w:rsidRPr="000B37DF">
        <w:rPr>
          <w:rFonts w:eastAsia="Times New Roman" w:cs="Times New Roman"/>
          <w:sz w:val="28"/>
          <w:szCs w:val="28"/>
        </w:rPr>
        <w:lastRenderedPageBreak/>
        <w:t xml:space="preserve">Minh, Thư viện tỉnh Bình Dương và </w:t>
      </w:r>
      <w:r w:rsidR="007009E7" w:rsidRPr="000B37DF">
        <w:rPr>
          <w:rFonts w:eastAsia="Times New Roman" w:cs="Times New Roman"/>
          <w:sz w:val="28"/>
          <w:szCs w:val="28"/>
        </w:rPr>
        <w:t xml:space="preserve">Bảo tàng - </w:t>
      </w:r>
      <w:r w:rsidR="00F3324B" w:rsidRPr="000B37DF">
        <w:rPr>
          <w:rFonts w:eastAsia="Times New Roman" w:cs="Times New Roman"/>
          <w:sz w:val="28"/>
          <w:szCs w:val="28"/>
        </w:rPr>
        <w:t>Thư viện tỉnh Bà Rịa – Vũng Tàu) sau sắp xếp đơn vị hành chính phù hợp với địa giới hành chính mới và đáp ứng yêu cầu thực tiễn về quản lý thực hiện.</w:t>
      </w:r>
    </w:p>
    <w:p w14:paraId="1CF7D345" w14:textId="77777777" w:rsidR="00B81440" w:rsidRPr="000B37DF" w:rsidRDefault="00B81440" w:rsidP="00772E71">
      <w:pPr>
        <w:tabs>
          <w:tab w:val="left" w:pos="284"/>
          <w:tab w:val="left" w:pos="567"/>
          <w:tab w:val="left" w:pos="851"/>
          <w:tab w:val="left" w:pos="1134"/>
        </w:tabs>
        <w:spacing w:before="100" w:after="0" w:line="240" w:lineRule="auto"/>
        <w:jc w:val="both"/>
        <w:rPr>
          <w:rFonts w:eastAsiaTheme="minorHAnsi" w:cs="Times New Roman"/>
          <w:sz w:val="28"/>
          <w:szCs w:val="28"/>
        </w:rPr>
      </w:pPr>
      <w:r w:rsidRPr="000B37DF">
        <w:rPr>
          <w:rFonts w:eastAsiaTheme="minorHAnsi" w:cs="Times New Roman"/>
          <w:sz w:val="28"/>
          <w:szCs w:val="28"/>
        </w:rPr>
        <w:tab/>
      </w:r>
      <w:r w:rsidRPr="000B37DF">
        <w:rPr>
          <w:rFonts w:eastAsiaTheme="minorHAnsi" w:cs="Times New Roman"/>
          <w:sz w:val="28"/>
          <w:szCs w:val="28"/>
        </w:rPr>
        <w:tab/>
      </w:r>
      <w:r w:rsidR="00F3324B" w:rsidRPr="000B37DF">
        <w:rPr>
          <w:rFonts w:eastAsia="Times New Roman" w:cs="Times New Roman"/>
          <w:sz w:val="28"/>
          <w:szCs w:val="28"/>
        </w:rPr>
        <w:t>- Tuân thủ đúng quy định pháp luật về xây dựng văn bản quy phạm pháp luật: Việc xây dựng và ban hành Nghị quyết bảo đảm tuân thủ đầy đủ các nguyên tắc, trình tự, thủ tục theo quy định tại Luật Ban hành văn bản quy phạm pháp luật số 64/2025/QH15 và Luật sửa đổi, bổ sung một số điều của Luật Ban hành văn bản quy phạm pháp luật số 87/2025/QH15, trong đó chú trọng việc đánh giá tính hợp pháp, tính cần thiết và tính thống nhất trong hệ thống pháp luật.</w:t>
      </w:r>
    </w:p>
    <w:p w14:paraId="7687E8FC" w14:textId="77777777" w:rsidR="00B81440" w:rsidRPr="000B37DF" w:rsidRDefault="00B81440" w:rsidP="00772E71">
      <w:pPr>
        <w:tabs>
          <w:tab w:val="left" w:pos="284"/>
          <w:tab w:val="left" w:pos="567"/>
          <w:tab w:val="left" w:pos="851"/>
          <w:tab w:val="left" w:pos="1134"/>
        </w:tabs>
        <w:spacing w:before="100" w:after="0" w:line="240" w:lineRule="auto"/>
        <w:jc w:val="both"/>
        <w:rPr>
          <w:rFonts w:eastAsiaTheme="minorHAnsi" w:cs="Times New Roman"/>
          <w:sz w:val="28"/>
          <w:szCs w:val="28"/>
        </w:rPr>
      </w:pPr>
      <w:r w:rsidRPr="000B37DF">
        <w:rPr>
          <w:rFonts w:eastAsiaTheme="minorHAnsi" w:cs="Times New Roman"/>
          <w:sz w:val="28"/>
          <w:szCs w:val="28"/>
        </w:rPr>
        <w:tab/>
      </w:r>
      <w:r w:rsidRPr="000B37DF">
        <w:rPr>
          <w:rFonts w:eastAsiaTheme="minorHAnsi" w:cs="Times New Roman"/>
          <w:sz w:val="28"/>
          <w:szCs w:val="28"/>
        </w:rPr>
        <w:tab/>
      </w:r>
      <w:r w:rsidR="00F3324B" w:rsidRPr="000B37DF">
        <w:rPr>
          <w:rFonts w:eastAsia="Times New Roman" w:cs="Times New Roman"/>
          <w:b/>
          <w:sz w:val="28"/>
          <w:szCs w:val="28"/>
        </w:rPr>
        <w:t>III. QUÁ TRÌNH XÂY DỰNG NGHỊ QUYẾT</w:t>
      </w:r>
    </w:p>
    <w:p w14:paraId="652849F5" w14:textId="77777777" w:rsidR="00B81440" w:rsidRPr="000B37DF" w:rsidRDefault="00B81440" w:rsidP="00772E71">
      <w:pPr>
        <w:tabs>
          <w:tab w:val="left" w:pos="284"/>
          <w:tab w:val="left" w:pos="567"/>
          <w:tab w:val="left" w:pos="851"/>
          <w:tab w:val="left" w:pos="1134"/>
        </w:tabs>
        <w:spacing w:before="100" w:after="0" w:line="240" w:lineRule="auto"/>
        <w:jc w:val="both"/>
        <w:rPr>
          <w:rFonts w:eastAsiaTheme="minorHAnsi" w:cs="Times New Roman"/>
          <w:sz w:val="28"/>
          <w:szCs w:val="28"/>
        </w:rPr>
      </w:pPr>
      <w:r w:rsidRPr="000B37DF">
        <w:rPr>
          <w:rFonts w:eastAsiaTheme="minorHAnsi" w:cs="Times New Roman"/>
          <w:sz w:val="28"/>
          <w:szCs w:val="28"/>
        </w:rPr>
        <w:tab/>
      </w:r>
      <w:r w:rsidRPr="000B37DF">
        <w:rPr>
          <w:rFonts w:eastAsiaTheme="minorHAnsi" w:cs="Times New Roman"/>
          <w:sz w:val="28"/>
          <w:szCs w:val="28"/>
        </w:rPr>
        <w:tab/>
      </w:r>
      <w:r w:rsidR="00F3324B" w:rsidRPr="000B37DF">
        <w:rPr>
          <w:rFonts w:eastAsia="Times New Roman" w:cs="Times New Roman"/>
          <w:b/>
          <w:sz w:val="28"/>
          <w:szCs w:val="28"/>
        </w:rPr>
        <w:t xml:space="preserve">- Về đăng ký xây dựng Nghị quyết </w:t>
      </w:r>
    </w:p>
    <w:p w14:paraId="05B77E73" w14:textId="017EC135" w:rsidR="00B81440" w:rsidRPr="003738B7" w:rsidRDefault="00B81440" w:rsidP="00772E71">
      <w:pPr>
        <w:tabs>
          <w:tab w:val="left" w:pos="284"/>
          <w:tab w:val="left" w:pos="567"/>
          <w:tab w:val="left" w:pos="851"/>
          <w:tab w:val="left" w:pos="1134"/>
        </w:tabs>
        <w:spacing w:before="100" w:after="0" w:line="240" w:lineRule="auto"/>
        <w:jc w:val="both"/>
        <w:rPr>
          <w:rFonts w:eastAsia="Times New Roman" w:cs="Times New Roman"/>
          <w:b/>
          <w:sz w:val="28"/>
          <w:szCs w:val="28"/>
        </w:rPr>
      </w:pPr>
      <w:r w:rsidRPr="000B37DF">
        <w:rPr>
          <w:rFonts w:eastAsiaTheme="minorHAnsi" w:cs="Times New Roman"/>
          <w:sz w:val="28"/>
          <w:szCs w:val="28"/>
        </w:rPr>
        <w:tab/>
      </w:r>
      <w:r w:rsidR="00853127">
        <w:rPr>
          <w:rFonts w:eastAsiaTheme="minorHAnsi" w:cs="Times New Roman"/>
          <w:sz w:val="28"/>
          <w:szCs w:val="28"/>
        </w:rPr>
        <w:tab/>
        <w:t xml:space="preserve">Khoản 1 </w:t>
      </w:r>
      <w:r w:rsidR="00853127" w:rsidRPr="00853127">
        <w:rPr>
          <w:rFonts w:eastAsia="Times New Roman" w:cs="Times New Roman"/>
          <w:sz w:val="28"/>
          <w:szCs w:val="28"/>
        </w:rPr>
        <w:t>Điều 6 Thông tư 26/2025/TT-BTP</w:t>
      </w:r>
      <w:r w:rsidR="003738B7" w:rsidRPr="00DC2E5B">
        <w:rPr>
          <w:rFonts w:eastAsia="Times New Roman" w:cs="Times New Roman"/>
          <w:sz w:val="28"/>
          <w:szCs w:val="28"/>
        </w:rPr>
        <w:t xml:space="preserve"> </w:t>
      </w:r>
      <w:r w:rsidR="00F3324B" w:rsidRPr="000B37DF">
        <w:rPr>
          <w:rFonts w:eastAsia="Times New Roman" w:cs="Times New Roman"/>
          <w:sz w:val="28"/>
          <w:szCs w:val="28"/>
        </w:rPr>
        <w:t>quy định như sau:</w:t>
      </w:r>
    </w:p>
    <w:p w14:paraId="39C1366F" w14:textId="6193EF4C" w:rsidR="00853127" w:rsidRDefault="00B81440" w:rsidP="00853127">
      <w:pPr>
        <w:tabs>
          <w:tab w:val="left" w:pos="284"/>
          <w:tab w:val="left" w:pos="567"/>
          <w:tab w:val="left" w:pos="851"/>
          <w:tab w:val="left" w:pos="1134"/>
        </w:tabs>
        <w:spacing w:before="100" w:after="0" w:line="240" w:lineRule="auto"/>
        <w:jc w:val="both"/>
        <w:rPr>
          <w:rFonts w:eastAsia="Times New Roman" w:cs="Times New Roman"/>
          <w:i/>
          <w:sz w:val="28"/>
          <w:szCs w:val="28"/>
        </w:rPr>
      </w:pPr>
      <w:r w:rsidRPr="000B37DF">
        <w:rPr>
          <w:rFonts w:eastAsiaTheme="minorHAnsi" w:cs="Times New Roman"/>
          <w:sz w:val="28"/>
          <w:szCs w:val="28"/>
        </w:rPr>
        <w:tab/>
      </w:r>
      <w:r w:rsidRPr="000B37DF">
        <w:rPr>
          <w:rFonts w:eastAsiaTheme="minorHAnsi" w:cs="Times New Roman"/>
          <w:sz w:val="28"/>
          <w:szCs w:val="28"/>
        </w:rPr>
        <w:tab/>
      </w:r>
      <w:r w:rsidR="00F3324B" w:rsidRPr="000B37DF">
        <w:rPr>
          <w:rFonts w:eastAsia="Times New Roman" w:cs="Times New Roman"/>
          <w:i/>
          <w:sz w:val="28"/>
          <w:szCs w:val="28"/>
        </w:rPr>
        <w:t xml:space="preserve">“Điều </w:t>
      </w:r>
      <w:r w:rsidR="00853127">
        <w:rPr>
          <w:rFonts w:eastAsia="Times New Roman" w:cs="Times New Roman"/>
          <w:i/>
          <w:sz w:val="28"/>
          <w:szCs w:val="28"/>
        </w:rPr>
        <w:t>6:</w:t>
      </w:r>
      <w:bookmarkStart w:id="1" w:name="dieu_6"/>
      <w:r w:rsidR="00853127" w:rsidRPr="00853127">
        <w:rPr>
          <w:rFonts w:eastAsia="Times New Roman" w:cs="Times New Roman"/>
          <w:i/>
          <w:sz w:val="28"/>
          <w:szCs w:val="28"/>
        </w:rPr>
        <w:t xml:space="preserve"> Đăng ký xây dựng văn bản quy phạm pháp luật của Hội đồng nhân dân, Ủy ban nhân dân, Chủ tịch Ủy ban nhân dân cấp tỉnh</w:t>
      </w:r>
      <w:bookmarkEnd w:id="1"/>
    </w:p>
    <w:p w14:paraId="276B31C4" w14:textId="1DD19864" w:rsidR="00B81440" w:rsidRPr="00853127" w:rsidRDefault="00853127" w:rsidP="00853127">
      <w:pPr>
        <w:tabs>
          <w:tab w:val="left" w:pos="284"/>
          <w:tab w:val="left" w:pos="567"/>
          <w:tab w:val="left" w:pos="851"/>
          <w:tab w:val="left" w:pos="1134"/>
        </w:tabs>
        <w:spacing w:before="100" w:after="0" w:line="240" w:lineRule="auto"/>
        <w:jc w:val="both"/>
        <w:rPr>
          <w:rFonts w:eastAsia="Times New Roman" w:cs="Times New Roman"/>
          <w:i/>
          <w:sz w:val="28"/>
          <w:szCs w:val="28"/>
        </w:rPr>
      </w:pPr>
      <w:r w:rsidRPr="00853127">
        <w:rPr>
          <w:rFonts w:eastAsia="Times New Roman" w:cs="Times New Roman"/>
          <w:i/>
          <w:sz w:val="28"/>
          <w:szCs w:val="28"/>
        </w:rPr>
        <w:tab/>
      </w:r>
      <w:r w:rsidRPr="00853127">
        <w:rPr>
          <w:rFonts w:eastAsia="Times New Roman" w:cs="Times New Roman"/>
          <w:i/>
          <w:sz w:val="28"/>
          <w:szCs w:val="28"/>
        </w:rPr>
        <w:tab/>
        <w:t>1. Việc đăng ký xây dựng văn bản quy phạm pháp luật của Chủ tịch Ủy ban nhân dân cấp tỉnh được thực hiện theo Quy chế làm việc của Ủy ban nhân dân cấp tỉnh hoặc chỉ đạo của Chủ tịch Ủy ban nhân dân cấp tỉnh</w:t>
      </w:r>
      <w:r w:rsidR="00F3324B" w:rsidRPr="000B37DF">
        <w:rPr>
          <w:rFonts w:eastAsia="Times New Roman" w:cs="Times New Roman"/>
          <w:i/>
          <w:sz w:val="28"/>
          <w:szCs w:val="28"/>
        </w:rPr>
        <w:t>".</w:t>
      </w:r>
      <w:r w:rsidR="00B81440" w:rsidRPr="00853127">
        <w:rPr>
          <w:rFonts w:eastAsia="Times New Roman" w:cs="Times New Roman"/>
          <w:i/>
          <w:sz w:val="28"/>
          <w:szCs w:val="28"/>
        </w:rPr>
        <w:t xml:space="preserve"> </w:t>
      </w:r>
    </w:p>
    <w:p w14:paraId="2F1EB0FB" w14:textId="3FEC905F" w:rsidR="00B81440" w:rsidRPr="000B37DF" w:rsidRDefault="00B81440" w:rsidP="00772E71">
      <w:pPr>
        <w:tabs>
          <w:tab w:val="left" w:pos="284"/>
          <w:tab w:val="left" w:pos="567"/>
          <w:tab w:val="left" w:pos="851"/>
          <w:tab w:val="left" w:pos="1134"/>
        </w:tabs>
        <w:spacing w:before="100" w:after="0" w:line="240" w:lineRule="auto"/>
        <w:jc w:val="both"/>
        <w:rPr>
          <w:rFonts w:eastAsiaTheme="minorHAnsi" w:cs="Times New Roman"/>
          <w:sz w:val="28"/>
          <w:szCs w:val="28"/>
        </w:rPr>
      </w:pPr>
      <w:r w:rsidRPr="000B37DF">
        <w:rPr>
          <w:rFonts w:eastAsiaTheme="minorHAnsi" w:cs="Times New Roman"/>
          <w:sz w:val="28"/>
          <w:szCs w:val="28"/>
        </w:rPr>
        <w:tab/>
      </w:r>
      <w:r w:rsidRPr="000B37DF">
        <w:rPr>
          <w:rFonts w:eastAsiaTheme="minorHAnsi" w:cs="Times New Roman"/>
          <w:sz w:val="28"/>
          <w:szCs w:val="28"/>
        </w:rPr>
        <w:tab/>
      </w:r>
      <w:r w:rsidR="00F3324B" w:rsidRPr="000B37DF">
        <w:rPr>
          <w:rFonts w:eastAsia="Times New Roman" w:cs="Times New Roman"/>
          <w:sz w:val="28"/>
          <w:szCs w:val="28"/>
        </w:rPr>
        <w:t xml:space="preserve">Do đó, Sở Văn hóa và Thể thao kính trình Ủy ban nhân dân Thành phố xem xét, trình Thường trực Hội đồng nhân dân Thành phố </w:t>
      </w:r>
      <w:r w:rsidR="00F7012F" w:rsidRPr="000B37DF">
        <w:rPr>
          <w:rFonts w:eastAsia="Times New Roman" w:cs="Times New Roman"/>
          <w:sz w:val="28"/>
          <w:szCs w:val="28"/>
        </w:rPr>
        <w:t>thủ tục</w:t>
      </w:r>
      <w:r w:rsidR="00F3324B" w:rsidRPr="000B37DF">
        <w:rPr>
          <w:rFonts w:eastAsia="Times New Roman" w:cs="Times New Roman"/>
          <w:sz w:val="28"/>
          <w:szCs w:val="28"/>
        </w:rPr>
        <w:t xml:space="preserve"> xây dựng Nghị quyết quy định về mức thu phí thư viện</w:t>
      </w:r>
      <w:r w:rsidR="0071090A">
        <w:rPr>
          <w:rFonts w:eastAsia="Times New Roman" w:cs="Times New Roman"/>
          <w:sz w:val="28"/>
          <w:szCs w:val="28"/>
        </w:rPr>
        <w:t xml:space="preserve"> do Sở Văn hóa và Thể thao Thành phố Hồ Chí Minh quản lý.</w:t>
      </w:r>
    </w:p>
    <w:p w14:paraId="58EEE437" w14:textId="77777777" w:rsidR="00B81440" w:rsidRPr="000B37DF" w:rsidRDefault="00B81440" w:rsidP="00772E71">
      <w:pPr>
        <w:tabs>
          <w:tab w:val="left" w:pos="284"/>
          <w:tab w:val="left" w:pos="567"/>
          <w:tab w:val="left" w:pos="851"/>
          <w:tab w:val="left" w:pos="1134"/>
        </w:tabs>
        <w:spacing w:before="100" w:after="0" w:line="240" w:lineRule="auto"/>
        <w:jc w:val="both"/>
        <w:rPr>
          <w:rFonts w:eastAsiaTheme="minorHAnsi" w:cs="Times New Roman"/>
          <w:sz w:val="28"/>
          <w:szCs w:val="28"/>
        </w:rPr>
      </w:pPr>
      <w:r w:rsidRPr="000B37DF">
        <w:rPr>
          <w:rFonts w:eastAsiaTheme="minorHAnsi" w:cs="Times New Roman"/>
          <w:sz w:val="28"/>
          <w:szCs w:val="28"/>
        </w:rPr>
        <w:tab/>
      </w:r>
      <w:r w:rsidRPr="000B37DF">
        <w:rPr>
          <w:rFonts w:eastAsiaTheme="minorHAnsi" w:cs="Times New Roman"/>
          <w:sz w:val="28"/>
          <w:szCs w:val="28"/>
        </w:rPr>
        <w:tab/>
      </w:r>
      <w:r w:rsidR="00F3324B" w:rsidRPr="000B37DF">
        <w:rPr>
          <w:rFonts w:eastAsia="Times New Roman" w:cs="Times New Roman"/>
          <w:b/>
          <w:sz w:val="28"/>
          <w:szCs w:val="28"/>
        </w:rPr>
        <w:t>- Về tổ chức lấy ý kiến đối với dự thảo Nghị quyết</w:t>
      </w:r>
    </w:p>
    <w:p w14:paraId="44E5D7A5" w14:textId="77777777" w:rsidR="00B81440" w:rsidRPr="000B37DF" w:rsidRDefault="00B81440" w:rsidP="00772E71">
      <w:pPr>
        <w:tabs>
          <w:tab w:val="left" w:pos="284"/>
          <w:tab w:val="left" w:pos="567"/>
          <w:tab w:val="left" w:pos="851"/>
          <w:tab w:val="left" w:pos="1134"/>
        </w:tabs>
        <w:spacing w:before="100" w:after="0" w:line="240" w:lineRule="auto"/>
        <w:jc w:val="both"/>
        <w:rPr>
          <w:rFonts w:eastAsiaTheme="minorHAnsi" w:cs="Times New Roman"/>
          <w:sz w:val="28"/>
          <w:szCs w:val="28"/>
        </w:rPr>
      </w:pPr>
      <w:r w:rsidRPr="000B37DF">
        <w:rPr>
          <w:rFonts w:eastAsiaTheme="minorHAnsi" w:cs="Times New Roman"/>
          <w:sz w:val="28"/>
          <w:szCs w:val="28"/>
        </w:rPr>
        <w:tab/>
      </w:r>
      <w:r w:rsidRPr="000B37DF">
        <w:rPr>
          <w:rFonts w:eastAsiaTheme="minorHAnsi" w:cs="Times New Roman"/>
          <w:sz w:val="28"/>
          <w:szCs w:val="28"/>
        </w:rPr>
        <w:tab/>
      </w:r>
      <w:r w:rsidR="00F3324B" w:rsidRPr="000B37DF">
        <w:rPr>
          <w:rFonts w:eastAsia="Times New Roman" w:cs="Times New Roman"/>
          <w:sz w:val="28"/>
          <w:szCs w:val="28"/>
        </w:rPr>
        <w:t>Sở Văn hóa và Thể thao đã tổng hợp ý kiến về mức thu phí thư viện từ Thư viện Khoa học Tổng hợp Thành phố, Thư viện tỉnh Bình Dương, Bảo tàng – Thư viện tỉnh Bà Rịa – Vũng Tàu và các cơ quan, đơn vị có liên quan để thống nhất các nội dung (trong đó có kết quả khảo sát tại 03 thư viện cấp tỉnh/thành và 61 thư viện phường/xã trên toàn địa bàn Thành phố) và tiếp tục gửi các sở, ngành lấy ý kiến hồ sơ dự thảo Nghị quyết; tổng hợp các ý kiến góp ý, báo cáo tiếp thu, giải trình hoàn thiện hồ sơ và chuyển Sở Tư pháp thẩm định.</w:t>
      </w:r>
    </w:p>
    <w:p w14:paraId="0EFF4A3D" w14:textId="77777777" w:rsidR="00B81440" w:rsidRPr="000B37DF" w:rsidRDefault="00B81440" w:rsidP="00772E71">
      <w:pPr>
        <w:tabs>
          <w:tab w:val="left" w:pos="284"/>
          <w:tab w:val="left" w:pos="567"/>
          <w:tab w:val="left" w:pos="851"/>
          <w:tab w:val="left" w:pos="1134"/>
        </w:tabs>
        <w:spacing w:before="100" w:after="0" w:line="240" w:lineRule="auto"/>
        <w:jc w:val="both"/>
        <w:rPr>
          <w:rFonts w:eastAsiaTheme="minorHAnsi" w:cs="Times New Roman"/>
          <w:sz w:val="28"/>
          <w:szCs w:val="28"/>
        </w:rPr>
      </w:pPr>
      <w:r w:rsidRPr="000B37DF">
        <w:rPr>
          <w:rFonts w:eastAsiaTheme="minorHAnsi" w:cs="Times New Roman"/>
          <w:sz w:val="28"/>
          <w:szCs w:val="28"/>
        </w:rPr>
        <w:tab/>
      </w:r>
      <w:r w:rsidRPr="000B37DF">
        <w:rPr>
          <w:rFonts w:eastAsiaTheme="minorHAnsi" w:cs="Times New Roman"/>
          <w:sz w:val="28"/>
          <w:szCs w:val="28"/>
        </w:rPr>
        <w:tab/>
      </w:r>
      <w:r w:rsidR="00F3324B" w:rsidRPr="000B37DF">
        <w:rPr>
          <w:rFonts w:eastAsia="Times New Roman" w:cs="Times New Roman"/>
          <w:b/>
          <w:sz w:val="28"/>
          <w:szCs w:val="28"/>
        </w:rPr>
        <w:t>- Về thẩm định dự thảo Nghị quyết</w:t>
      </w:r>
    </w:p>
    <w:p w14:paraId="78542E6C" w14:textId="77777777" w:rsidR="00A20A8E" w:rsidRPr="000B37DF" w:rsidRDefault="00B81440" w:rsidP="00772E71">
      <w:pPr>
        <w:tabs>
          <w:tab w:val="left" w:pos="284"/>
          <w:tab w:val="left" w:pos="567"/>
          <w:tab w:val="left" w:pos="851"/>
          <w:tab w:val="left" w:pos="1134"/>
        </w:tabs>
        <w:spacing w:before="100" w:after="0" w:line="240" w:lineRule="auto"/>
        <w:jc w:val="both"/>
        <w:rPr>
          <w:rFonts w:eastAsiaTheme="minorHAnsi" w:cs="Times New Roman"/>
          <w:sz w:val="28"/>
          <w:szCs w:val="28"/>
        </w:rPr>
      </w:pPr>
      <w:r w:rsidRPr="000B37DF">
        <w:rPr>
          <w:rFonts w:eastAsiaTheme="minorHAnsi" w:cs="Times New Roman"/>
          <w:sz w:val="28"/>
          <w:szCs w:val="28"/>
        </w:rPr>
        <w:tab/>
      </w:r>
      <w:r w:rsidRPr="000B37DF">
        <w:rPr>
          <w:rFonts w:eastAsiaTheme="minorHAnsi" w:cs="Times New Roman"/>
          <w:sz w:val="28"/>
          <w:szCs w:val="28"/>
        </w:rPr>
        <w:tab/>
      </w:r>
      <w:r w:rsidR="00F3324B" w:rsidRPr="000B37DF">
        <w:rPr>
          <w:rFonts w:eastAsia="Times New Roman" w:cs="Times New Roman"/>
          <w:sz w:val="28"/>
          <w:szCs w:val="28"/>
        </w:rPr>
        <w:t>Sau khi tổng hợp ý kiến các sở, ngành có liên quan, Sở Văn hóa và Thể thao sẽ tiến hành gửi hồ sơ dự thảo đến Sở Tư pháp thẩm định theo quy định.</w:t>
      </w:r>
    </w:p>
    <w:p w14:paraId="48E5636C" w14:textId="77777777" w:rsidR="00A20A8E" w:rsidRPr="000B37DF" w:rsidRDefault="00A20A8E" w:rsidP="00772E71">
      <w:pPr>
        <w:tabs>
          <w:tab w:val="left" w:pos="284"/>
          <w:tab w:val="left" w:pos="567"/>
          <w:tab w:val="left" w:pos="851"/>
          <w:tab w:val="left" w:pos="1134"/>
        </w:tabs>
        <w:spacing w:before="100" w:after="0" w:line="240" w:lineRule="auto"/>
        <w:jc w:val="both"/>
        <w:rPr>
          <w:rFonts w:eastAsiaTheme="minorHAnsi" w:cs="Times New Roman"/>
          <w:sz w:val="28"/>
          <w:szCs w:val="28"/>
        </w:rPr>
      </w:pPr>
      <w:r w:rsidRPr="000B37DF">
        <w:rPr>
          <w:rFonts w:eastAsiaTheme="minorHAnsi" w:cs="Times New Roman"/>
          <w:sz w:val="28"/>
          <w:szCs w:val="28"/>
        </w:rPr>
        <w:tab/>
      </w:r>
      <w:r w:rsidRPr="000B37DF">
        <w:rPr>
          <w:rFonts w:eastAsiaTheme="minorHAnsi" w:cs="Times New Roman"/>
          <w:sz w:val="28"/>
          <w:szCs w:val="28"/>
        </w:rPr>
        <w:tab/>
      </w:r>
      <w:r w:rsidR="00F3324B" w:rsidRPr="000B37DF">
        <w:rPr>
          <w:rFonts w:eastAsia="Times New Roman" w:cs="Times New Roman"/>
          <w:b/>
          <w:sz w:val="28"/>
          <w:szCs w:val="28"/>
        </w:rPr>
        <w:t>IV. BỐ CỤC VÀ NỘI DUNG CƠ BẢN CỦA NGHỊ QUYẾT</w:t>
      </w:r>
    </w:p>
    <w:p w14:paraId="2ECFABD5" w14:textId="77777777" w:rsidR="00A20A8E" w:rsidRPr="000B37DF" w:rsidRDefault="00A20A8E" w:rsidP="00772E71">
      <w:pPr>
        <w:tabs>
          <w:tab w:val="left" w:pos="284"/>
          <w:tab w:val="left" w:pos="567"/>
          <w:tab w:val="left" w:pos="851"/>
          <w:tab w:val="left" w:pos="1134"/>
        </w:tabs>
        <w:spacing w:before="100" w:after="0" w:line="240" w:lineRule="auto"/>
        <w:jc w:val="both"/>
        <w:rPr>
          <w:rFonts w:eastAsiaTheme="minorHAnsi" w:cs="Times New Roman"/>
          <w:sz w:val="28"/>
          <w:szCs w:val="28"/>
        </w:rPr>
      </w:pPr>
      <w:r w:rsidRPr="000B37DF">
        <w:rPr>
          <w:rFonts w:eastAsiaTheme="minorHAnsi" w:cs="Times New Roman"/>
          <w:sz w:val="28"/>
          <w:szCs w:val="28"/>
        </w:rPr>
        <w:tab/>
      </w:r>
      <w:r w:rsidRPr="000B37DF">
        <w:rPr>
          <w:rFonts w:eastAsiaTheme="minorHAnsi" w:cs="Times New Roman"/>
          <w:sz w:val="28"/>
          <w:szCs w:val="28"/>
        </w:rPr>
        <w:tab/>
      </w:r>
      <w:r w:rsidR="00171618" w:rsidRPr="000B37DF">
        <w:rPr>
          <w:rFonts w:eastAsia="Times New Roman" w:cs="Times New Roman"/>
          <w:b/>
          <w:sz w:val="28"/>
          <w:szCs w:val="28"/>
        </w:rPr>
        <w:t>1. Phạm vi điều chỉnh</w:t>
      </w:r>
    </w:p>
    <w:p w14:paraId="7DE41E68" w14:textId="5841069D" w:rsidR="00A20A8E" w:rsidRPr="000B37DF" w:rsidRDefault="00A20A8E" w:rsidP="00772E71">
      <w:pPr>
        <w:tabs>
          <w:tab w:val="left" w:pos="284"/>
          <w:tab w:val="left" w:pos="567"/>
          <w:tab w:val="left" w:pos="851"/>
          <w:tab w:val="left" w:pos="1134"/>
        </w:tabs>
        <w:spacing w:before="100" w:after="0" w:line="240" w:lineRule="auto"/>
        <w:jc w:val="both"/>
        <w:rPr>
          <w:rFonts w:eastAsiaTheme="minorHAnsi" w:cs="Times New Roman"/>
          <w:sz w:val="28"/>
          <w:szCs w:val="28"/>
        </w:rPr>
      </w:pPr>
      <w:r w:rsidRPr="000B37DF">
        <w:rPr>
          <w:rFonts w:eastAsia="Times New Roman" w:cs="Times New Roman"/>
          <w:sz w:val="28"/>
          <w:szCs w:val="28"/>
        </w:rPr>
        <w:tab/>
      </w:r>
      <w:r w:rsidRPr="000B37DF">
        <w:rPr>
          <w:rFonts w:eastAsia="Times New Roman" w:cs="Times New Roman"/>
          <w:sz w:val="28"/>
          <w:szCs w:val="28"/>
        </w:rPr>
        <w:tab/>
      </w:r>
      <w:r w:rsidR="00171618" w:rsidRPr="000B37DF">
        <w:rPr>
          <w:rFonts w:eastAsia="Times New Roman" w:cs="Times New Roman"/>
          <w:sz w:val="28"/>
          <w:szCs w:val="28"/>
        </w:rPr>
        <w:t xml:space="preserve">Nghị quyết này quy định về </w:t>
      </w:r>
      <w:r w:rsidR="002339DA" w:rsidRPr="000B37DF">
        <w:rPr>
          <w:rFonts w:eastAsia="Times New Roman" w:cs="Times New Roman"/>
          <w:sz w:val="28"/>
          <w:szCs w:val="28"/>
        </w:rPr>
        <w:t xml:space="preserve">mức thu phí </w:t>
      </w:r>
      <w:r w:rsidR="002339DA">
        <w:rPr>
          <w:rFonts w:eastAsia="Times New Roman" w:cs="Times New Roman"/>
          <w:sz w:val="28"/>
          <w:szCs w:val="28"/>
        </w:rPr>
        <w:t>thư viện do Sở Văn hóa và Thể thao Thành phố Hồ Chí Minh quản lý</w:t>
      </w:r>
      <w:r w:rsidR="001F455C">
        <w:rPr>
          <w:rFonts w:eastAsia="Times New Roman" w:cs="Times New Roman"/>
          <w:spacing w:val="-4"/>
          <w:sz w:val="28"/>
          <w:szCs w:val="28"/>
        </w:rPr>
        <w:t xml:space="preserve">: </w:t>
      </w:r>
      <w:r w:rsidR="001F455C" w:rsidRPr="000B37DF">
        <w:rPr>
          <w:rFonts w:eastAsia="Times New Roman" w:cs="Times New Roman"/>
          <w:spacing w:val="-4"/>
          <w:sz w:val="28"/>
          <w:szCs w:val="28"/>
        </w:rPr>
        <w:t>Thư viện Khoa học Tổng hợp Thành phố Hồ Chí Minh, Thư viện tỉnh Bình Dương và Bảo tàng - Thư viện tỉnh Bà Rịa – Vũng Tàu.</w:t>
      </w:r>
    </w:p>
    <w:p w14:paraId="374D39D5" w14:textId="77777777" w:rsidR="00A20A8E" w:rsidRPr="000B37DF" w:rsidRDefault="00A20A8E" w:rsidP="00772E71">
      <w:pPr>
        <w:tabs>
          <w:tab w:val="left" w:pos="284"/>
          <w:tab w:val="left" w:pos="567"/>
          <w:tab w:val="left" w:pos="851"/>
          <w:tab w:val="left" w:pos="1134"/>
        </w:tabs>
        <w:spacing w:before="100" w:after="0" w:line="240" w:lineRule="auto"/>
        <w:jc w:val="both"/>
        <w:rPr>
          <w:rFonts w:eastAsiaTheme="minorHAnsi" w:cs="Times New Roman"/>
          <w:sz w:val="28"/>
          <w:szCs w:val="28"/>
        </w:rPr>
      </w:pPr>
      <w:r w:rsidRPr="000B37DF">
        <w:rPr>
          <w:rFonts w:eastAsiaTheme="minorHAnsi" w:cs="Times New Roman"/>
          <w:sz w:val="28"/>
          <w:szCs w:val="28"/>
        </w:rPr>
        <w:tab/>
      </w:r>
      <w:r w:rsidRPr="000B37DF">
        <w:rPr>
          <w:rFonts w:eastAsiaTheme="minorHAnsi" w:cs="Times New Roman"/>
          <w:sz w:val="28"/>
          <w:szCs w:val="28"/>
        </w:rPr>
        <w:tab/>
      </w:r>
      <w:r w:rsidR="00171618" w:rsidRPr="000B37DF">
        <w:rPr>
          <w:rFonts w:eastAsia="Times New Roman" w:cs="Times New Roman"/>
          <w:b/>
          <w:sz w:val="28"/>
          <w:szCs w:val="28"/>
        </w:rPr>
        <w:t>2. Đối tượng áp dụng</w:t>
      </w:r>
    </w:p>
    <w:p w14:paraId="074EF7DD" w14:textId="2830F076" w:rsidR="00A20A8E" w:rsidRPr="000B37DF" w:rsidRDefault="00A20A8E" w:rsidP="00772E71">
      <w:pPr>
        <w:tabs>
          <w:tab w:val="left" w:pos="284"/>
          <w:tab w:val="left" w:pos="567"/>
          <w:tab w:val="left" w:pos="851"/>
          <w:tab w:val="left" w:pos="1134"/>
        </w:tabs>
        <w:spacing w:before="100" w:after="0" w:line="240" w:lineRule="auto"/>
        <w:jc w:val="both"/>
        <w:rPr>
          <w:rFonts w:eastAsiaTheme="minorHAnsi" w:cs="Times New Roman"/>
          <w:spacing w:val="-4"/>
          <w:sz w:val="28"/>
          <w:szCs w:val="28"/>
        </w:rPr>
      </w:pPr>
      <w:r w:rsidRPr="000B37DF">
        <w:rPr>
          <w:rFonts w:eastAsiaTheme="minorHAnsi" w:cs="Times New Roman"/>
          <w:spacing w:val="-4"/>
          <w:sz w:val="28"/>
          <w:szCs w:val="28"/>
        </w:rPr>
        <w:tab/>
      </w:r>
      <w:r w:rsidRPr="000B37DF">
        <w:rPr>
          <w:rFonts w:eastAsiaTheme="minorHAnsi" w:cs="Times New Roman"/>
          <w:spacing w:val="-4"/>
          <w:sz w:val="28"/>
          <w:szCs w:val="28"/>
        </w:rPr>
        <w:tab/>
      </w:r>
      <w:r w:rsidR="00171618" w:rsidRPr="000B37DF">
        <w:rPr>
          <w:rFonts w:cs="Times New Roman"/>
          <w:spacing w:val="-4"/>
          <w:sz w:val="28"/>
          <w:szCs w:val="28"/>
        </w:rPr>
        <w:t xml:space="preserve">Nghị quyết áp dụng đối với </w:t>
      </w:r>
      <w:r w:rsidR="00503A51" w:rsidRPr="000B37DF">
        <w:rPr>
          <w:rFonts w:cs="Times New Roman"/>
          <w:spacing w:val="-4"/>
          <w:sz w:val="28"/>
          <w:szCs w:val="28"/>
        </w:rPr>
        <w:t xml:space="preserve">các tổ chức, cá nhân có nhu cầu làm thẻ mượn, thẻ đọc tài nguyên thông tin tại thư viện </w:t>
      </w:r>
      <w:r w:rsidR="00507423">
        <w:rPr>
          <w:rFonts w:eastAsia="Times New Roman" w:cs="Times New Roman"/>
          <w:sz w:val="28"/>
          <w:szCs w:val="28"/>
        </w:rPr>
        <w:t xml:space="preserve">do Sở Văn hóa và Thể thao Thành phố Hồ Chí </w:t>
      </w:r>
      <w:r w:rsidR="00507423">
        <w:rPr>
          <w:rFonts w:eastAsia="Times New Roman" w:cs="Times New Roman"/>
          <w:sz w:val="28"/>
          <w:szCs w:val="28"/>
        </w:rPr>
        <w:lastRenderedPageBreak/>
        <w:t>Minh quản lý</w:t>
      </w:r>
      <w:r w:rsidR="00507423">
        <w:rPr>
          <w:rFonts w:eastAsia="Times New Roman" w:cs="Times New Roman"/>
          <w:spacing w:val="-4"/>
          <w:sz w:val="28"/>
          <w:szCs w:val="28"/>
        </w:rPr>
        <w:t xml:space="preserve">: </w:t>
      </w:r>
      <w:r w:rsidR="00507423" w:rsidRPr="000B37DF">
        <w:rPr>
          <w:rFonts w:eastAsia="Times New Roman" w:cs="Times New Roman"/>
          <w:spacing w:val="-4"/>
          <w:sz w:val="28"/>
          <w:szCs w:val="28"/>
        </w:rPr>
        <w:t>Thư viện Khoa học Tổng hợp Thành phố Hồ Chí Minh, Thư viện tỉnh Bình Dương và Bảo tàng - Thư viện tỉnh Bà Rịa – Vũng Tàu.</w:t>
      </w:r>
    </w:p>
    <w:p w14:paraId="461D58A2" w14:textId="77777777" w:rsidR="00A20A8E" w:rsidRPr="000B37DF" w:rsidRDefault="00A20A8E" w:rsidP="00772E71">
      <w:pPr>
        <w:tabs>
          <w:tab w:val="left" w:pos="284"/>
          <w:tab w:val="left" w:pos="567"/>
          <w:tab w:val="left" w:pos="851"/>
          <w:tab w:val="left" w:pos="1134"/>
        </w:tabs>
        <w:spacing w:before="100" w:after="0" w:line="240" w:lineRule="auto"/>
        <w:jc w:val="both"/>
        <w:rPr>
          <w:rFonts w:eastAsiaTheme="minorHAnsi" w:cs="Times New Roman"/>
          <w:sz w:val="28"/>
          <w:szCs w:val="28"/>
        </w:rPr>
      </w:pPr>
      <w:r w:rsidRPr="000B37DF">
        <w:rPr>
          <w:rFonts w:eastAsiaTheme="minorHAnsi" w:cs="Times New Roman"/>
          <w:sz w:val="28"/>
          <w:szCs w:val="28"/>
        </w:rPr>
        <w:tab/>
      </w:r>
      <w:r w:rsidRPr="000B37DF">
        <w:rPr>
          <w:rFonts w:eastAsiaTheme="minorHAnsi" w:cs="Times New Roman"/>
          <w:sz w:val="28"/>
          <w:szCs w:val="28"/>
        </w:rPr>
        <w:tab/>
      </w:r>
      <w:r w:rsidR="00171618" w:rsidRPr="000B37DF">
        <w:rPr>
          <w:rFonts w:eastAsia="Times New Roman" w:cs="Times New Roman"/>
          <w:b/>
          <w:sz w:val="28"/>
          <w:szCs w:val="28"/>
        </w:rPr>
        <w:t>3. Bố cục của Nghị quyết</w:t>
      </w:r>
    </w:p>
    <w:p w14:paraId="666DE503" w14:textId="5A408625" w:rsidR="00171618" w:rsidRPr="000B37DF" w:rsidRDefault="00A20A8E" w:rsidP="00772E71">
      <w:pPr>
        <w:tabs>
          <w:tab w:val="left" w:pos="284"/>
          <w:tab w:val="left" w:pos="567"/>
          <w:tab w:val="left" w:pos="851"/>
          <w:tab w:val="left" w:pos="1134"/>
        </w:tabs>
        <w:spacing w:before="100" w:after="0" w:line="240" w:lineRule="auto"/>
        <w:jc w:val="both"/>
        <w:rPr>
          <w:rFonts w:eastAsiaTheme="minorHAnsi" w:cs="Times New Roman"/>
          <w:sz w:val="28"/>
          <w:szCs w:val="28"/>
        </w:rPr>
      </w:pPr>
      <w:r w:rsidRPr="000B37DF">
        <w:rPr>
          <w:rFonts w:eastAsiaTheme="minorHAnsi" w:cs="Times New Roman"/>
          <w:sz w:val="28"/>
          <w:szCs w:val="28"/>
        </w:rPr>
        <w:tab/>
      </w:r>
      <w:r w:rsidRPr="000B37DF">
        <w:rPr>
          <w:rFonts w:eastAsiaTheme="minorHAnsi" w:cs="Times New Roman"/>
          <w:sz w:val="28"/>
          <w:szCs w:val="28"/>
        </w:rPr>
        <w:tab/>
      </w:r>
      <w:r w:rsidR="00171618" w:rsidRPr="000B37DF">
        <w:rPr>
          <w:rFonts w:eastAsia="Times New Roman" w:cs="Times New Roman"/>
          <w:sz w:val="28"/>
          <w:szCs w:val="28"/>
        </w:rPr>
        <w:t>Bố cục của Nghị quyết gồm có 05 Điều, cụ thể như sau:</w:t>
      </w:r>
    </w:p>
    <w:p w14:paraId="20F79E9A" w14:textId="245E8E36" w:rsidR="00171618" w:rsidRPr="000B37DF" w:rsidRDefault="00A20A8E" w:rsidP="00772E71">
      <w:pPr>
        <w:tabs>
          <w:tab w:val="left" w:pos="284"/>
          <w:tab w:val="left" w:pos="567"/>
          <w:tab w:val="left" w:pos="851"/>
          <w:tab w:val="left" w:pos="1134"/>
        </w:tabs>
        <w:spacing w:before="100" w:after="0" w:line="240" w:lineRule="auto"/>
        <w:jc w:val="both"/>
        <w:rPr>
          <w:rFonts w:cs="Times New Roman"/>
          <w:sz w:val="28"/>
          <w:szCs w:val="28"/>
        </w:rPr>
      </w:pPr>
      <w:r w:rsidRPr="000B37DF">
        <w:rPr>
          <w:rFonts w:cs="Times New Roman"/>
          <w:sz w:val="28"/>
          <w:szCs w:val="28"/>
        </w:rPr>
        <w:tab/>
      </w:r>
      <w:r w:rsidRPr="000B37DF">
        <w:rPr>
          <w:rFonts w:cs="Times New Roman"/>
          <w:sz w:val="28"/>
          <w:szCs w:val="28"/>
        </w:rPr>
        <w:tab/>
      </w:r>
      <w:r w:rsidR="00171618" w:rsidRPr="000B37DF">
        <w:rPr>
          <w:rFonts w:cs="Times New Roman"/>
          <w:sz w:val="28"/>
          <w:szCs w:val="28"/>
        </w:rPr>
        <w:t>Điều 1. Phạm vi điều chỉnh</w:t>
      </w:r>
    </w:p>
    <w:p w14:paraId="78C10EE4" w14:textId="77777777" w:rsidR="00A20A8E" w:rsidRPr="000B37DF" w:rsidRDefault="00A20A8E" w:rsidP="00772E71">
      <w:pPr>
        <w:tabs>
          <w:tab w:val="left" w:pos="284"/>
          <w:tab w:val="left" w:pos="567"/>
          <w:tab w:val="left" w:pos="851"/>
          <w:tab w:val="left" w:pos="1134"/>
        </w:tabs>
        <w:spacing w:before="100" w:after="0" w:line="240" w:lineRule="auto"/>
        <w:jc w:val="both"/>
        <w:rPr>
          <w:rFonts w:cs="Times New Roman"/>
          <w:sz w:val="28"/>
          <w:szCs w:val="28"/>
        </w:rPr>
      </w:pPr>
      <w:r w:rsidRPr="000B37DF">
        <w:rPr>
          <w:rFonts w:cs="Times New Roman"/>
          <w:sz w:val="28"/>
          <w:szCs w:val="28"/>
        </w:rPr>
        <w:tab/>
      </w:r>
      <w:r w:rsidRPr="000B37DF">
        <w:rPr>
          <w:rFonts w:cs="Times New Roman"/>
          <w:sz w:val="28"/>
          <w:szCs w:val="28"/>
        </w:rPr>
        <w:tab/>
      </w:r>
      <w:r w:rsidR="00171618" w:rsidRPr="000B37DF">
        <w:rPr>
          <w:rFonts w:cs="Times New Roman"/>
          <w:sz w:val="28"/>
          <w:szCs w:val="28"/>
        </w:rPr>
        <w:t>Điều 2. Đối tượng áp dụng</w:t>
      </w:r>
    </w:p>
    <w:p w14:paraId="6A1C67AC" w14:textId="7A289609" w:rsidR="00A20A8E" w:rsidRPr="000B37DF" w:rsidRDefault="00A20A8E" w:rsidP="00772E71">
      <w:pPr>
        <w:tabs>
          <w:tab w:val="left" w:pos="284"/>
          <w:tab w:val="left" w:pos="567"/>
          <w:tab w:val="left" w:pos="851"/>
          <w:tab w:val="left" w:pos="1134"/>
        </w:tabs>
        <w:spacing w:before="100" w:after="0" w:line="240" w:lineRule="auto"/>
        <w:jc w:val="both"/>
        <w:rPr>
          <w:rFonts w:cs="Times New Roman"/>
          <w:sz w:val="28"/>
          <w:szCs w:val="28"/>
        </w:rPr>
      </w:pPr>
      <w:r w:rsidRPr="000B37DF">
        <w:rPr>
          <w:rFonts w:cs="Times New Roman"/>
          <w:sz w:val="28"/>
          <w:szCs w:val="28"/>
        </w:rPr>
        <w:tab/>
      </w:r>
      <w:r w:rsidRPr="000B37DF">
        <w:rPr>
          <w:rFonts w:cs="Times New Roman"/>
          <w:sz w:val="28"/>
          <w:szCs w:val="28"/>
        </w:rPr>
        <w:tab/>
      </w:r>
      <w:r w:rsidR="00171618" w:rsidRPr="000B37DF">
        <w:rPr>
          <w:rFonts w:eastAsia="Times New Roman" w:cs="Times New Roman"/>
          <w:sz w:val="28"/>
          <w:szCs w:val="28"/>
        </w:rPr>
        <w:t xml:space="preserve">Điều 3. Quy định về </w:t>
      </w:r>
      <w:r w:rsidR="002339DA" w:rsidRPr="000B37DF">
        <w:rPr>
          <w:rFonts w:eastAsia="Times New Roman" w:cs="Times New Roman"/>
          <w:sz w:val="28"/>
          <w:szCs w:val="28"/>
        </w:rPr>
        <w:t xml:space="preserve">mức thu phí </w:t>
      </w:r>
      <w:r w:rsidR="002339DA">
        <w:rPr>
          <w:rFonts w:eastAsia="Times New Roman" w:cs="Times New Roman"/>
          <w:sz w:val="28"/>
          <w:szCs w:val="28"/>
        </w:rPr>
        <w:t>thư viện do Sở Văn hóa và Thể thao Thành phố Hồ Chí Minh quản lý.</w:t>
      </w:r>
    </w:p>
    <w:p w14:paraId="5946C0AF" w14:textId="77777777" w:rsidR="00A20A8E" w:rsidRPr="000B37DF" w:rsidRDefault="00A20A8E" w:rsidP="00772E71">
      <w:pPr>
        <w:tabs>
          <w:tab w:val="left" w:pos="284"/>
          <w:tab w:val="left" w:pos="567"/>
          <w:tab w:val="left" w:pos="851"/>
          <w:tab w:val="left" w:pos="1134"/>
        </w:tabs>
        <w:spacing w:before="100" w:after="0" w:line="240" w:lineRule="auto"/>
        <w:jc w:val="both"/>
        <w:rPr>
          <w:rFonts w:cs="Times New Roman"/>
          <w:sz w:val="28"/>
          <w:szCs w:val="28"/>
        </w:rPr>
      </w:pPr>
      <w:r w:rsidRPr="000B37DF">
        <w:rPr>
          <w:rFonts w:cs="Times New Roman"/>
          <w:sz w:val="28"/>
          <w:szCs w:val="28"/>
        </w:rPr>
        <w:tab/>
      </w:r>
      <w:r w:rsidRPr="000B37DF">
        <w:rPr>
          <w:rFonts w:cs="Times New Roman"/>
          <w:sz w:val="28"/>
          <w:szCs w:val="28"/>
        </w:rPr>
        <w:tab/>
      </w:r>
      <w:r w:rsidR="00171618" w:rsidRPr="000B37DF">
        <w:rPr>
          <w:rFonts w:eastAsia="Times New Roman" w:cs="Times New Roman"/>
          <w:sz w:val="28"/>
          <w:szCs w:val="28"/>
        </w:rPr>
        <w:t>Điều 4. Tổ chức thực hiện</w:t>
      </w:r>
    </w:p>
    <w:p w14:paraId="21E25D1A" w14:textId="77777777" w:rsidR="00A20A8E" w:rsidRPr="000B37DF" w:rsidRDefault="00A20A8E" w:rsidP="00772E71">
      <w:pPr>
        <w:tabs>
          <w:tab w:val="left" w:pos="284"/>
          <w:tab w:val="left" w:pos="567"/>
          <w:tab w:val="left" w:pos="851"/>
          <w:tab w:val="left" w:pos="1134"/>
        </w:tabs>
        <w:spacing w:before="100" w:after="0" w:line="240" w:lineRule="auto"/>
        <w:jc w:val="both"/>
        <w:rPr>
          <w:rFonts w:cs="Times New Roman"/>
          <w:sz w:val="28"/>
          <w:szCs w:val="28"/>
        </w:rPr>
      </w:pPr>
      <w:r w:rsidRPr="000B37DF">
        <w:rPr>
          <w:rFonts w:cs="Times New Roman"/>
          <w:sz w:val="28"/>
          <w:szCs w:val="28"/>
        </w:rPr>
        <w:tab/>
      </w:r>
      <w:r w:rsidRPr="000B37DF">
        <w:rPr>
          <w:rFonts w:cs="Times New Roman"/>
          <w:sz w:val="28"/>
          <w:szCs w:val="28"/>
        </w:rPr>
        <w:tab/>
      </w:r>
      <w:r w:rsidR="00171618" w:rsidRPr="000B37DF">
        <w:rPr>
          <w:rFonts w:eastAsia="Times New Roman" w:cs="Times New Roman"/>
          <w:sz w:val="28"/>
          <w:szCs w:val="28"/>
        </w:rPr>
        <w:t>Điều 5. Điều khoản thi hành</w:t>
      </w:r>
    </w:p>
    <w:p w14:paraId="1C5D138F" w14:textId="77777777" w:rsidR="00A20A8E" w:rsidRPr="000B37DF" w:rsidRDefault="00A20A8E" w:rsidP="00772E71">
      <w:pPr>
        <w:tabs>
          <w:tab w:val="left" w:pos="284"/>
          <w:tab w:val="left" w:pos="567"/>
          <w:tab w:val="left" w:pos="851"/>
          <w:tab w:val="left" w:pos="1134"/>
        </w:tabs>
        <w:spacing w:before="100" w:after="0" w:line="240" w:lineRule="auto"/>
        <w:jc w:val="both"/>
        <w:rPr>
          <w:rFonts w:cs="Times New Roman"/>
          <w:sz w:val="28"/>
          <w:szCs w:val="28"/>
        </w:rPr>
      </w:pPr>
      <w:r w:rsidRPr="000B37DF">
        <w:rPr>
          <w:rFonts w:cs="Times New Roman"/>
          <w:sz w:val="28"/>
          <w:szCs w:val="28"/>
        </w:rPr>
        <w:tab/>
      </w:r>
      <w:r w:rsidRPr="000B37DF">
        <w:rPr>
          <w:rFonts w:cs="Times New Roman"/>
          <w:sz w:val="28"/>
          <w:szCs w:val="28"/>
        </w:rPr>
        <w:tab/>
      </w:r>
      <w:r w:rsidR="00171618" w:rsidRPr="000B37DF">
        <w:rPr>
          <w:rFonts w:eastAsia="Times New Roman" w:cs="Times New Roman"/>
          <w:b/>
          <w:sz w:val="28"/>
          <w:szCs w:val="28"/>
        </w:rPr>
        <w:t>4. Nội dung của Nghị quyết</w:t>
      </w:r>
    </w:p>
    <w:p w14:paraId="5642B96D" w14:textId="77777777" w:rsidR="00A20A8E" w:rsidRPr="000B37DF" w:rsidRDefault="00A20A8E" w:rsidP="00772E71">
      <w:pPr>
        <w:tabs>
          <w:tab w:val="left" w:pos="284"/>
          <w:tab w:val="left" w:pos="567"/>
          <w:tab w:val="left" w:pos="851"/>
          <w:tab w:val="left" w:pos="1134"/>
        </w:tabs>
        <w:spacing w:before="100" w:after="0" w:line="240" w:lineRule="auto"/>
        <w:jc w:val="both"/>
        <w:rPr>
          <w:rFonts w:cs="Times New Roman"/>
          <w:sz w:val="28"/>
          <w:szCs w:val="28"/>
        </w:rPr>
      </w:pPr>
      <w:r w:rsidRPr="000B37DF">
        <w:rPr>
          <w:rFonts w:cs="Times New Roman"/>
          <w:sz w:val="28"/>
          <w:szCs w:val="28"/>
        </w:rPr>
        <w:tab/>
      </w:r>
      <w:r w:rsidRPr="000B37DF">
        <w:rPr>
          <w:rFonts w:cs="Times New Roman"/>
          <w:sz w:val="28"/>
          <w:szCs w:val="28"/>
        </w:rPr>
        <w:tab/>
      </w:r>
      <w:r w:rsidR="00171618" w:rsidRPr="000B37DF">
        <w:rPr>
          <w:rFonts w:eastAsia="Times New Roman" w:cs="Times New Roman"/>
          <w:b/>
          <w:sz w:val="28"/>
          <w:szCs w:val="28"/>
        </w:rPr>
        <w:t>Điều 1. Phạm vi điều chỉnh</w:t>
      </w:r>
    </w:p>
    <w:p w14:paraId="42024A18" w14:textId="5A9A351D" w:rsidR="00A20A8E" w:rsidRPr="000B37DF" w:rsidRDefault="00A20A8E" w:rsidP="00772E71">
      <w:pPr>
        <w:tabs>
          <w:tab w:val="left" w:pos="284"/>
          <w:tab w:val="left" w:pos="567"/>
          <w:tab w:val="left" w:pos="851"/>
          <w:tab w:val="left" w:pos="1134"/>
        </w:tabs>
        <w:spacing w:before="100" w:after="0" w:line="240" w:lineRule="auto"/>
        <w:jc w:val="both"/>
        <w:rPr>
          <w:rFonts w:cs="Times New Roman"/>
          <w:spacing w:val="-4"/>
          <w:sz w:val="28"/>
          <w:szCs w:val="28"/>
        </w:rPr>
      </w:pPr>
      <w:r w:rsidRPr="000B37DF">
        <w:rPr>
          <w:rFonts w:cs="Times New Roman"/>
          <w:sz w:val="28"/>
          <w:szCs w:val="28"/>
        </w:rPr>
        <w:tab/>
      </w:r>
      <w:r w:rsidRPr="000B37DF">
        <w:rPr>
          <w:rFonts w:cs="Times New Roman"/>
          <w:sz w:val="28"/>
          <w:szCs w:val="28"/>
        </w:rPr>
        <w:tab/>
      </w:r>
      <w:r w:rsidR="00171618" w:rsidRPr="000B37DF">
        <w:rPr>
          <w:rFonts w:eastAsia="Times New Roman" w:cs="Times New Roman"/>
          <w:spacing w:val="-4"/>
          <w:sz w:val="28"/>
          <w:szCs w:val="28"/>
        </w:rPr>
        <w:t xml:space="preserve">Nghị quyết này quy định về </w:t>
      </w:r>
      <w:r w:rsidR="002339DA" w:rsidRPr="000B37DF">
        <w:rPr>
          <w:rFonts w:eastAsia="Times New Roman" w:cs="Times New Roman"/>
          <w:sz w:val="28"/>
          <w:szCs w:val="28"/>
        </w:rPr>
        <w:t xml:space="preserve">mức thu phí </w:t>
      </w:r>
      <w:r w:rsidR="002339DA">
        <w:rPr>
          <w:rFonts w:eastAsia="Times New Roman" w:cs="Times New Roman"/>
          <w:sz w:val="28"/>
          <w:szCs w:val="28"/>
        </w:rPr>
        <w:t>thư viện do Sở Văn hóa và Thể thao Thành phố Hồ Chí Minh quản lý</w:t>
      </w:r>
      <w:r w:rsidR="00ED2AC7">
        <w:rPr>
          <w:rFonts w:eastAsia="Times New Roman" w:cs="Times New Roman"/>
          <w:spacing w:val="-4"/>
          <w:sz w:val="28"/>
          <w:szCs w:val="28"/>
        </w:rPr>
        <w:t xml:space="preserve">: </w:t>
      </w:r>
      <w:r w:rsidR="00171618" w:rsidRPr="000B37DF">
        <w:rPr>
          <w:rFonts w:eastAsia="Times New Roman" w:cs="Times New Roman"/>
          <w:spacing w:val="-4"/>
          <w:sz w:val="28"/>
          <w:szCs w:val="28"/>
        </w:rPr>
        <w:t>Thư viện Khoa học Tổng hợp Thành phố Hồ Chí Minh, Thư viện tỉnh Bình Dương và Bảo tàng - Thư viện tỉnh Bà Rịa – Vũng Tàu.</w:t>
      </w:r>
    </w:p>
    <w:p w14:paraId="43456C56" w14:textId="77777777" w:rsidR="00A20A8E" w:rsidRPr="000B37DF" w:rsidRDefault="00A20A8E" w:rsidP="00772E71">
      <w:pPr>
        <w:tabs>
          <w:tab w:val="left" w:pos="284"/>
          <w:tab w:val="left" w:pos="567"/>
          <w:tab w:val="left" w:pos="851"/>
          <w:tab w:val="left" w:pos="1134"/>
        </w:tabs>
        <w:spacing w:before="100" w:after="0" w:line="240" w:lineRule="auto"/>
        <w:jc w:val="both"/>
        <w:rPr>
          <w:rFonts w:cs="Times New Roman"/>
          <w:sz w:val="28"/>
          <w:szCs w:val="28"/>
        </w:rPr>
      </w:pPr>
      <w:r w:rsidRPr="000B37DF">
        <w:rPr>
          <w:rFonts w:cs="Times New Roman"/>
          <w:sz w:val="28"/>
          <w:szCs w:val="28"/>
        </w:rPr>
        <w:tab/>
      </w:r>
      <w:r w:rsidRPr="000B37DF">
        <w:rPr>
          <w:rFonts w:cs="Times New Roman"/>
          <w:sz w:val="28"/>
          <w:szCs w:val="28"/>
        </w:rPr>
        <w:tab/>
      </w:r>
      <w:r w:rsidR="00171618" w:rsidRPr="000B37DF">
        <w:rPr>
          <w:rFonts w:eastAsia="Times New Roman" w:cs="Times New Roman"/>
          <w:b/>
          <w:sz w:val="28"/>
          <w:szCs w:val="28"/>
        </w:rPr>
        <w:t>Điều 2. Đối tượng áp dụng</w:t>
      </w:r>
    </w:p>
    <w:p w14:paraId="3EB4BF8D" w14:textId="39E12DE5" w:rsidR="00A20A8E" w:rsidRPr="000B37DF" w:rsidRDefault="00A20A8E" w:rsidP="00772E71">
      <w:pPr>
        <w:tabs>
          <w:tab w:val="left" w:pos="284"/>
          <w:tab w:val="left" w:pos="567"/>
          <w:tab w:val="left" w:pos="851"/>
          <w:tab w:val="left" w:pos="1134"/>
        </w:tabs>
        <w:spacing w:before="100" w:after="0" w:line="240" w:lineRule="auto"/>
        <w:jc w:val="both"/>
        <w:rPr>
          <w:rFonts w:cs="Times New Roman"/>
          <w:sz w:val="28"/>
          <w:szCs w:val="28"/>
        </w:rPr>
      </w:pPr>
      <w:r w:rsidRPr="000B37DF">
        <w:rPr>
          <w:rFonts w:cs="Times New Roman"/>
          <w:sz w:val="28"/>
          <w:szCs w:val="28"/>
        </w:rPr>
        <w:tab/>
      </w:r>
      <w:r w:rsidRPr="000B37DF">
        <w:rPr>
          <w:rFonts w:cs="Times New Roman"/>
          <w:sz w:val="28"/>
          <w:szCs w:val="28"/>
        </w:rPr>
        <w:tab/>
      </w:r>
      <w:r w:rsidR="00171618" w:rsidRPr="000B37DF">
        <w:rPr>
          <w:rFonts w:eastAsia="Times New Roman" w:cs="Times New Roman"/>
          <w:sz w:val="28"/>
          <w:szCs w:val="28"/>
        </w:rPr>
        <w:t xml:space="preserve">Các tổ chức, cá nhân có nhu cầu sử dụng dịch vụ thư viện </w:t>
      </w:r>
      <w:r w:rsidR="00507423">
        <w:rPr>
          <w:rFonts w:eastAsia="Times New Roman" w:cs="Times New Roman"/>
          <w:sz w:val="28"/>
          <w:szCs w:val="28"/>
        </w:rPr>
        <w:t>do Sở Văn hóa và Thể thao Thành phố Hồ Chí Minh quản lý</w:t>
      </w:r>
      <w:r w:rsidR="00507423">
        <w:rPr>
          <w:rFonts w:eastAsia="Times New Roman" w:cs="Times New Roman"/>
          <w:spacing w:val="-4"/>
          <w:sz w:val="28"/>
          <w:szCs w:val="28"/>
        </w:rPr>
        <w:t xml:space="preserve">: </w:t>
      </w:r>
      <w:r w:rsidR="00507423" w:rsidRPr="000B37DF">
        <w:rPr>
          <w:rFonts w:eastAsia="Times New Roman" w:cs="Times New Roman"/>
          <w:spacing w:val="-4"/>
          <w:sz w:val="28"/>
          <w:szCs w:val="28"/>
        </w:rPr>
        <w:t>Thư viện Khoa học Tổng hợp Thành phố Hồ Chí Minh, Thư viện tỉnh Bình Dương và Bảo tàng - Thư viện tỉnh Bà Rịa – Vũng Tàu.</w:t>
      </w:r>
    </w:p>
    <w:p w14:paraId="5887C41F" w14:textId="088489D1" w:rsidR="00A20A8E" w:rsidRPr="002339DA" w:rsidRDefault="00A20A8E" w:rsidP="00772E71">
      <w:pPr>
        <w:tabs>
          <w:tab w:val="left" w:pos="284"/>
          <w:tab w:val="left" w:pos="567"/>
          <w:tab w:val="left" w:pos="851"/>
          <w:tab w:val="left" w:pos="1134"/>
        </w:tabs>
        <w:spacing w:before="100" w:after="0" w:line="240" w:lineRule="auto"/>
        <w:jc w:val="both"/>
        <w:rPr>
          <w:rFonts w:cs="Times New Roman"/>
          <w:b/>
          <w:bCs/>
          <w:sz w:val="28"/>
          <w:szCs w:val="28"/>
        </w:rPr>
      </w:pPr>
      <w:r w:rsidRPr="002339DA">
        <w:rPr>
          <w:rFonts w:cs="Times New Roman"/>
          <w:b/>
          <w:bCs/>
          <w:sz w:val="28"/>
          <w:szCs w:val="28"/>
        </w:rPr>
        <w:tab/>
      </w:r>
      <w:r w:rsidRPr="002339DA">
        <w:rPr>
          <w:rFonts w:cs="Times New Roman"/>
          <w:b/>
          <w:bCs/>
          <w:sz w:val="28"/>
          <w:szCs w:val="28"/>
        </w:rPr>
        <w:tab/>
      </w:r>
      <w:r w:rsidR="00171618" w:rsidRPr="002339DA">
        <w:rPr>
          <w:rFonts w:eastAsia="Times New Roman" w:cs="Times New Roman"/>
          <w:b/>
          <w:bCs/>
          <w:sz w:val="28"/>
          <w:szCs w:val="28"/>
        </w:rPr>
        <w:t xml:space="preserve">Điều 3. Quy định về </w:t>
      </w:r>
      <w:r w:rsidR="002339DA" w:rsidRPr="002339DA">
        <w:rPr>
          <w:rFonts w:eastAsia="Times New Roman" w:cs="Times New Roman"/>
          <w:b/>
          <w:bCs/>
          <w:sz w:val="28"/>
          <w:szCs w:val="28"/>
        </w:rPr>
        <w:t>mức thu phí thư viện do Sở Văn hóa và Thể thao Thành phố Hồ Chí Minh quản lý</w:t>
      </w:r>
    </w:p>
    <w:p w14:paraId="095697C7" w14:textId="77777777" w:rsidR="00A20A8E" w:rsidRPr="000B37DF" w:rsidRDefault="00A20A8E" w:rsidP="00772E71">
      <w:pPr>
        <w:tabs>
          <w:tab w:val="left" w:pos="284"/>
          <w:tab w:val="left" w:pos="567"/>
          <w:tab w:val="left" w:pos="851"/>
          <w:tab w:val="left" w:pos="1134"/>
        </w:tabs>
        <w:spacing w:before="100" w:after="0" w:line="240" w:lineRule="auto"/>
        <w:jc w:val="both"/>
        <w:rPr>
          <w:rFonts w:cs="Times New Roman"/>
          <w:sz w:val="28"/>
          <w:szCs w:val="28"/>
        </w:rPr>
      </w:pPr>
      <w:r w:rsidRPr="000B37DF">
        <w:rPr>
          <w:rFonts w:cs="Times New Roman"/>
          <w:sz w:val="28"/>
          <w:szCs w:val="28"/>
        </w:rPr>
        <w:tab/>
      </w:r>
      <w:r w:rsidRPr="000B37DF">
        <w:rPr>
          <w:rFonts w:cs="Times New Roman"/>
          <w:sz w:val="28"/>
          <w:szCs w:val="28"/>
        </w:rPr>
        <w:tab/>
      </w:r>
      <w:r w:rsidR="00171618" w:rsidRPr="000B37DF">
        <w:rPr>
          <w:rFonts w:eastAsia="Times New Roman" w:cs="Times New Roman"/>
          <w:sz w:val="28"/>
          <w:szCs w:val="28"/>
        </w:rPr>
        <w:t>1. Mức thu phí:</w:t>
      </w:r>
    </w:p>
    <w:p w14:paraId="3A52188A" w14:textId="77777777" w:rsidR="00A20A8E" w:rsidRPr="000B37DF" w:rsidRDefault="00A20A8E" w:rsidP="00772E71">
      <w:pPr>
        <w:tabs>
          <w:tab w:val="left" w:pos="284"/>
          <w:tab w:val="left" w:pos="567"/>
          <w:tab w:val="left" w:pos="851"/>
          <w:tab w:val="left" w:pos="1134"/>
        </w:tabs>
        <w:spacing w:before="100" w:after="0" w:line="240" w:lineRule="auto"/>
        <w:jc w:val="both"/>
        <w:rPr>
          <w:rFonts w:cs="Times New Roman"/>
          <w:sz w:val="28"/>
          <w:szCs w:val="28"/>
        </w:rPr>
      </w:pPr>
      <w:r w:rsidRPr="000B37DF">
        <w:rPr>
          <w:rFonts w:cs="Times New Roman"/>
          <w:sz w:val="28"/>
          <w:szCs w:val="28"/>
        </w:rPr>
        <w:tab/>
      </w:r>
      <w:r w:rsidRPr="000B37DF">
        <w:rPr>
          <w:rFonts w:cs="Times New Roman"/>
          <w:sz w:val="28"/>
          <w:szCs w:val="28"/>
        </w:rPr>
        <w:tab/>
      </w:r>
      <w:r w:rsidR="00171618" w:rsidRPr="000B37DF">
        <w:rPr>
          <w:rFonts w:eastAsia="Times New Roman" w:cs="Times New Roman"/>
          <w:sz w:val="28"/>
          <w:szCs w:val="28"/>
        </w:rPr>
        <w:t>a) Thẻ đọc: 0 đồng (không đồng)/thẻ/năm.</w:t>
      </w:r>
    </w:p>
    <w:p w14:paraId="2CCC370F" w14:textId="77777777" w:rsidR="00A20A8E" w:rsidRPr="000B37DF" w:rsidRDefault="00A20A8E" w:rsidP="00772E71">
      <w:pPr>
        <w:tabs>
          <w:tab w:val="left" w:pos="284"/>
          <w:tab w:val="left" w:pos="567"/>
          <w:tab w:val="left" w:pos="851"/>
          <w:tab w:val="left" w:pos="1134"/>
        </w:tabs>
        <w:spacing w:before="100" w:after="0" w:line="240" w:lineRule="auto"/>
        <w:jc w:val="both"/>
        <w:rPr>
          <w:rFonts w:cs="Times New Roman"/>
          <w:sz w:val="28"/>
          <w:szCs w:val="28"/>
        </w:rPr>
      </w:pPr>
      <w:r w:rsidRPr="000B37DF">
        <w:rPr>
          <w:rFonts w:cs="Times New Roman"/>
          <w:sz w:val="28"/>
          <w:szCs w:val="28"/>
        </w:rPr>
        <w:tab/>
      </w:r>
      <w:r w:rsidRPr="000B37DF">
        <w:rPr>
          <w:rFonts w:cs="Times New Roman"/>
          <w:sz w:val="28"/>
          <w:szCs w:val="28"/>
        </w:rPr>
        <w:tab/>
      </w:r>
      <w:r w:rsidR="00171618" w:rsidRPr="000B37DF">
        <w:rPr>
          <w:rFonts w:eastAsia="Times New Roman" w:cs="Times New Roman"/>
          <w:sz w:val="28"/>
          <w:szCs w:val="28"/>
        </w:rPr>
        <w:t>b) Thẻ mượn: 0 đồng (không đồng)/thẻ/năm.</w:t>
      </w:r>
    </w:p>
    <w:p w14:paraId="6626AD58" w14:textId="5AB27F96" w:rsidR="00A20A8E" w:rsidRPr="000B37DF" w:rsidRDefault="00A20A8E" w:rsidP="00772E71">
      <w:pPr>
        <w:tabs>
          <w:tab w:val="left" w:pos="284"/>
          <w:tab w:val="left" w:pos="567"/>
          <w:tab w:val="left" w:pos="851"/>
          <w:tab w:val="left" w:pos="1134"/>
        </w:tabs>
        <w:spacing w:before="100" w:after="0" w:line="240" w:lineRule="auto"/>
        <w:jc w:val="both"/>
        <w:rPr>
          <w:rFonts w:cs="Times New Roman"/>
          <w:sz w:val="28"/>
          <w:szCs w:val="28"/>
        </w:rPr>
      </w:pPr>
      <w:r w:rsidRPr="000B37DF">
        <w:rPr>
          <w:rFonts w:cs="Times New Roman"/>
          <w:sz w:val="28"/>
          <w:szCs w:val="28"/>
        </w:rPr>
        <w:tab/>
      </w:r>
      <w:r w:rsidRPr="000B37DF">
        <w:rPr>
          <w:rFonts w:cs="Times New Roman"/>
          <w:sz w:val="28"/>
          <w:szCs w:val="28"/>
        </w:rPr>
        <w:tab/>
      </w:r>
      <w:r w:rsidR="00171618" w:rsidRPr="000B37DF">
        <w:rPr>
          <w:rFonts w:eastAsia="Times New Roman" w:cs="Times New Roman"/>
          <w:sz w:val="28"/>
          <w:szCs w:val="28"/>
        </w:rPr>
        <w:t xml:space="preserve">Mức thu phí 0 đồng áp dụng cho các dịch vụ cơ bản của thư viện (đọc tài liệu tại chỗ và mượn tài liệu về nhà). </w:t>
      </w:r>
      <w:r w:rsidR="006D2F61" w:rsidRPr="000C1F01">
        <w:rPr>
          <w:sz w:val="28"/>
          <w:szCs w:val="28"/>
        </w:rPr>
        <w:t>Đối với các dịch vụ nâng cao (</w:t>
      </w:r>
      <w:r w:rsidR="006D2F61" w:rsidRPr="006C632B">
        <w:rPr>
          <w:rFonts w:eastAsia="Times New Roman" w:cs="Times New Roman"/>
          <w:sz w:val="28"/>
          <w:szCs w:val="28"/>
        </w:rPr>
        <w:t>cung cấp các sản phẩm thông tin đã được xử lý theo yêu cầu bạn đọc</w:t>
      </w:r>
      <w:r w:rsidR="006D2F61" w:rsidRPr="000C1F01">
        <w:rPr>
          <w:sz w:val="28"/>
          <w:szCs w:val="28"/>
        </w:rPr>
        <w:t>, truy cập cơ sở dữ liệu thương mại, thuê phòng học nhóm, dịch vụ chất lượng cao</w:t>
      </w:r>
      <w:r w:rsidR="006D2F61">
        <w:rPr>
          <w:sz w:val="28"/>
          <w:szCs w:val="28"/>
        </w:rPr>
        <w:t xml:space="preserve">, </w:t>
      </w:r>
      <w:r w:rsidR="006D2F61" w:rsidRPr="006C632B">
        <w:rPr>
          <w:rFonts w:eastAsia="Times New Roman" w:cs="Times New Roman"/>
          <w:sz w:val="28"/>
          <w:szCs w:val="28"/>
        </w:rPr>
        <w:t>dịch thuật, sao chụp tài liệu, khai thác sử dụng mạng thông tin thư viện trong nước và quốc tế, lập danh mục tài liệu theo chuyên đề,</w:t>
      </w:r>
      <w:r w:rsidR="006D2F61">
        <w:rPr>
          <w:sz w:val="28"/>
          <w:szCs w:val="28"/>
        </w:rPr>
        <w:t xml:space="preserve"> </w:t>
      </w:r>
      <w:r w:rsidR="006D2F61" w:rsidRPr="006C632B">
        <w:rPr>
          <w:sz w:val="28"/>
          <w:szCs w:val="28"/>
        </w:rPr>
        <w:t>vận chuyển tài liệu cho bạn đọc trực tiếp hoặc qua bưu điện</w:t>
      </w:r>
      <w:r w:rsidR="006D2F61" w:rsidRPr="000C1F01">
        <w:rPr>
          <w:sz w:val="28"/>
          <w:szCs w:val="28"/>
        </w:rPr>
        <w:t>), đơn vị được thu theo biểu giá dịch vụ riêng do đơn vị ban hành theo quy định của pháp luật.</w:t>
      </w:r>
    </w:p>
    <w:p w14:paraId="0EDF544A" w14:textId="77777777" w:rsidR="00A20A8E" w:rsidRPr="000B37DF" w:rsidRDefault="00A20A8E" w:rsidP="00772E71">
      <w:pPr>
        <w:tabs>
          <w:tab w:val="left" w:pos="284"/>
          <w:tab w:val="left" w:pos="567"/>
          <w:tab w:val="left" w:pos="851"/>
          <w:tab w:val="left" w:pos="1134"/>
        </w:tabs>
        <w:spacing w:before="100" w:after="0" w:line="240" w:lineRule="auto"/>
        <w:jc w:val="both"/>
        <w:rPr>
          <w:rFonts w:cs="Times New Roman"/>
          <w:sz w:val="28"/>
          <w:szCs w:val="28"/>
        </w:rPr>
      </w:pPr>
      <w:r w:rsidRPr="000B37DF">
        <w:rPr>
          <w:rFonts w:cs="Times New Roman"/>
          <w:sz w:val="28"/>
          <w:szCs w:val="28"/>
        </w:rPr>
        <w:tab/>
      </w:r>
      <w:r w:rsidRPr="000B37DF">
        <w:rPr>
          <w:rFonts w:cs="Times New Roman"/>
          <w:sz w:val="28"/>
          <w:szCs w:val="28"/>
        </w:rPr>
        <w:tab/>
      </w:r>
      <w:r w:rsidR="00171618" w:rsidRPr="000B37DF">
        <w:rPr>
          <w:rFonts w:eastAsia="Times New Roman" w:cs="Times New Roman"/>
          <w:sz w:val="28"/>
          <w:szCs w:val="28"/>
        </w:rPr>
        <w:t>2. Đơn vị</w:t>
      </w:r>
      <w:r w:rsidR="00A3575E" w:rsidRPr="000B37DF">
        <w:rPr>
          <w:rFonts w:eastAsia="Times New Roman" w:cs="Times New Roman"/>
          <w:sz w:val="28"/>
          <w:szCs w:val="28"/>
        </w:rPr>
        <w:t xml:space="preserve"> tổ chức</w:t>
      </w:r>
      <w:r w:rsidR="00171618" w:rsidRPr="000B37DF">
        <w:rPr>
          <w:rFonts w:eastAsia="Times New Roman" w:cs="Times New Roman"/>
          <w:sz w:val="28"/>
          <w:szCs w:val="28"/>
        </w:rPr>
        <w:t xml:space="preserve"> thực hiện:</w:t>
      </w:r>
    </w:p>
    <w:p w14:paraId="404ACFA0" w14:textId="1ABBFC9B" w:rsidR="00A20A8E" w:rsidRPr="000B37DF" w:rsidRDefault="00A20A8E" w:rsidP="00772E71">
      <w:pPr>
        <w:tabs>
          <w:tab w:val="left" w:pos="284"/>
          <w:tab w:val="left" w:pos="567"/>
          <w:tab w:val="left" w:pos="851"/>
          <w:tab w:val="left" w:pos="1134"/>
        </w:tabs>
        <w:spacing w:before="100" w:after="0" w:line="240" w:lineRule="auto"/>
        <w:jc w:val="both"/>
        <w:rPr>
          <w:rFonts w:cs="Times New Roman"/>
          <w:sz w:val="28"/>
          <w:szCs w:val="28"/>
        </w:rPr>
      </w:pPr>
      <w:r w:rsidRPr="000B37DF">
        <w:rPr>
          <w:rFonts w:cs="Times New Roman"/>
          <w:sz w:val="28"/>
          <w:szCs w:val="28"/>
        </w:rPr>
        <w:tab/>
      </w:r>
      <w:r w:rsidRPr="000B37DF">
        <w:rPr>
          <w:rFonts w:cs="Times New Roman"/>
          <w:sz w:val="28"/>
          <w:szCs w:val="28"/>
        </w:rPr>
        <w:tab/>
      </w:r>
      <w:r w:rsidR="00171618" w:rsidRPr="000B37DF">
        <w:rPr>
          <w:rFonts w:eastAsia="Times New Roman" w:cs="Times New Roman"/>
          <w:sz w:val="28"/>
          <w:szCs w:val="28"/>
        </w:rPr>
        <w:t xml:space="preserve">Thư viện </w:t>
      </w:r>
      <w:r w:rsidR="00502293">
        <w:rPr>
          <w:rFonts w:eastAsia="Times New Roman" w:cs="Times New Roman"/>
          <w:sz w:val="28"/>
          <w:szCs w:val="28"/>
        </w:rPr>
        <w:t>do Sở Văn hóa và Thể thao Thành phố Hồ Chí Minh quản lý</w:t>
      </w:r>
      <w:r w:rsidR="00502293">
        <w:rPr>
          <w:rFonts w:eastAsia="Times New Roman" w:cs="Times New Roman"/>
          <w:spacing w:val="-4"/>
          <w:sz w:val="28"/>
          <w:szCs w:val="28"/>
        </w:rPr>
        <w:t xml:space="preserve">: </w:t>
      </w:r>
      <w:r w:rsidR="00502293" w:rsidRPr="000B37DF">
        <w:rPr>
          <w:rFonts w:eastAsia="Times New Roman" w:cs="Times New Roman"/>
          <w:spacing w:val="-4"/>
          <w:sz w:val="28"/>
          <w:szCs w:val="28"/>
        </w:rPr>
        <w:t>Thư viện Khoa học Tổng hợp Thành phố Hồ Chí Minh, Thư viện tỉnh Bình Dương và Bảo tàng - Thư viện tỉnh Bà Rịa – Vũng Tàu.</w:t>
      </w:r>
    </w:p>
    <w:p w14:paraId="34FBCE35" w14:textId="77777777" w:rsidR="00A20A8E" w:rsidRPr="000B37DF" w:rsidRDefault="00A20A8E" w:rsidP="00772E71">
      <w:pPr>
        <w:tabs>
          <w:tab w:val="left" w:pos="284"/>
          <w:tab w:val="left" w:pos="567"/>
          <w:tab w:val="left" w:pos="851"/>
          <w:tab w:val="left" w:pos="1134"/>
        </w:tabs>
        <w:spacing w:before="100" w:after="0" w:line="240" w:lineRule="auto"/>
        <w:jc w:val="both"/>
        <w:rPr>
          <w:rFonts w:cs="Times New Roman"/>
          <w:sz w:val="28"/>
          <w:szCs w:val="28"/>
        </w:rPr>
      </w:pPr>
      <w:r w:rsidRPr="000B37DF">
        <w:rPr>
          <w:rFonts w:cs="Times New Roman"/>
          <w:sz w:val="28"/>
          <w:szCs w:val="28"/>
        </w:rPr>
        <w:tab/>
      </w:r>
      <w:r w:rsidRPr="000B37DF">
        <w:rPr>
          <w:rFonts w:cs="Times New Roman"/>
          <w:sz w:val="28"/>
          <w:szCs w:val="28"/>
        </w:rPr>
        <w:tab/>
      </w:r>
      <w:r w:rsidR="00171618" w:rsidRPr="000B37DF">
        <w:rPr>
          <w:rFonts w:eastAsia="Times New Roman" w:cs="Times New Roman"/>
          <w:sz w:val="28"/>
          <w:szCs w:val="28"/>
        </w:rPr>
        <w:t>3. Quản lý, sử dụng kinh phí hoạt động:</w:t>
      </w:r>
    </w:p>
    <w:p w14:paraId="02703080" w14:textId="38D68D7E" w:rsidR="00A20A8E" w:rsidRPr="000B37DF" w:rsidRDefault="00A20A8E" w:rsidP="00772E71">
      <w:pPr>
        <w:tabs>
          <w:tab w:val="left" w:pos="284"/>
          <w:tab w:val="left" w:pos="567"/>
          <w:tab w:val="left" w:pos="851"/>
          <w:tab w:val="left" w:pos="1134"/>
        </w:tabs>
        <w:spacing w:before="100" w:after="0" w:line="240" w:lineRule="auto"/>
        <w:jc w:val="both"/>
        <w:rPr>
          <w:rFonts w:cs="Times New Roman"/>
          <w:sz w:val="28"/>
          <w:szCs w:val="28"/>
        </w:rPr>
      </w:pPr>
      <w:r w:rsidRPr="000B37DF">
        <w:rPr>
          <w:rFonts w:cs="Times New Roman"/>
          <w:sz w:val="28"/>
          <w:szCs w:val="28"/>
        </w:rPr>
        <w:lastRenderedPageBreak/>
        <w:tab/>
      </w:r>
      <w:r w:rsidRPr="000B37DF">
        <w:rPr>
          <w:rFonts w:cs="Times New Roman"/>
          <w:sz w:val="28"/>
          <w:szCs w:val="28"/>
        </w:rPr>
        <w:tab/>
      </w:r>
      <w:r w:rsidR="00171618" w:rsidRPr="000B37DF">
        <w:rPr>
          <w:rFonts w:eastAsia="Times New Roman" w:cs="Times New Roman"/>
          <w:sz w:val="28"/>
          <w:szCs w:val="28"/>
        </w:rPr>
        <w:t>Do mức phí được quy định là 0 đồng, không phát sinh nguồn thu phí thư viện. Kinh phí hoạt động của các thư viện được bảo đảm từ nguồn ngân sách nhà nước cấp và các nguồn thu hợp pháp khác theo quy định của pháp luật.</w:t>
      </w:r>
    </w:p>
    <w:p w14:paraId="245A42B1" w14:textId="3D683B5D" w:rsidR="00DF6057" w:rsidRPr="000B37DF" w:rsidRDefault="00A20A8E" w:rsidP="00772E71">
      <w:pPr>
        <w:tabs>
          <w:tab w:val="left" w:pos="284"/>
          <w:tab w:val="left" w:pos="567"/>
          <w:tab w:val="left" w:pos="851"/>
          <w:tab w:val="left" w:pos="1134"/>
        </w:tabs>
        <w:spacing w:before="100" w:after="0" w:line="240" w:lineRule="auto"/>
        <w:jc w:val="both"/>
        <w:rPr>
          <w:rFonts w:cs="Times New Roman"/>
          <w:sz w:val="28"/>
          <w:szCs w:val="28"/>
        </w:rPr>
      </w:pPr>
      <w:r w:rsidRPr="000B37DF">
        <w:rPr>
          <w:rFonts w:cs="Times New Roman"/>
          <w:sz w:val="28"/>
          <w:szCs w:val="28"/>
        </w:rPr>
        <w:tab/>
      </w:r>
      <w:r w:rsidRPr="000B37DF">
        <w:rPr>
          <w:rFonts w:cs="Times New Roman"/>
          <w:sz w:val="28"/>
          <w:szCs w:val="28"/>
        </w:rPr>
        <w:tab/>
      </w:r>
      <w:r w:rsidR="00F3324B" w:rsidRPr="000B37DF">
        <w:rPr>
          <w:rFonts w:eastAsia="Times New Roman" w:cs="Times New Roman"/>
          <w:b/>
          <w:sz w:val="28"/>
          <w:szCs w:val="28"/>
        </w:rPr>
        <w:t>Điều 4. Tổ chức thực hiện</w:t>
      </w:r>
    </w:p>
    <w:p w14:paraId="35BD4D1A" w14:textId="1C912A02" w:rsidR="00DF6057" w:rsidRPr="000B37DF" w:rsidRDefault="00A20A8E" w:rsidP="00772E71">
      <w:pPr>
        <w:tabs>
          <w:tab w:val="left" w:pos="284"/>
          <w:tab w:val="left" w:pos="567"/>
          <w:tab w:val="left" w:pos="851"/>
          <w:tab w:val="left" w:pos="1134"/>
        </w:tabs>
        <w:spacing w:before="100" w:after="0" w:line="240" w:lineRule="auto"/>
        <w:jc w:val="both"/>
        <w:rPr>
          <w:rFonts w:cs="Times New Roman"/>
          <w:spacing w:val="-4"/>
          <w:sz w:val="28"/>
          <w:szCs w:val="28"/>
        </w:rPr>
      </w:pPr>
      <w:r w:rsidRPr="000B37DF">
        <w:rPr>
          <w:rFonts w:cs="Times New Roman"/>
          <w:sz w:val="28"/>
          <w:szCs w:val="28"/>
        </w:rPr>
        <w:tab/>
      </w:r>
      <w:r w:rsidRPr="000B37DF">
        <w:rPr>
          <w:rFonts w:cs="Times New Roman"/>
          <w:spacing w:val="-4"/>
          <w:sz w:val="28"/>
          <w:szCs w:val="28"/>
        </w:rPr>
        <w:tab/>
      </w:r>
      <w:r w:rsidR="00F3324B" w:rsidRPr="000B37DF">
        <w:rPr>
          <w:rFonts w:cs="Times New Roman"/>
          <w:spacing w:val="-4"/>
          <w:sz w:val="28"/>
          <w:szCs w:val="28"/>
        </w:rPr>
        <w:t>1. Giao Ủy ban nhân dân Thành phố chỉ đạo, tổ chức thực hiện Nghị quyết này.</w:t>
      </w:r>
    </w:p>
    <w:p w14:paraId="47BFC639" w14:textId="77777777" w:rsidR="00A20A8E" w:rsidRPr="000B37DF" w:rsidRDefault="00A20A8E" w:rsidP="00772E71">
      <w:pPr>
        <w:tabs>
          <w:tab w:val="left" w:pos="284"/>
          <w:tab w:val="left" w:pos="567"/>
          <w:tab w:val="left" w:pos="851"/>
          <w:tab w:val="left" w:pos="1134"/>
        </w:tabs>
        <w:spacing w:before="100" w:after="0" w:line="240" w:lineRule="auto"/>
        <w:jc w:val="both"/>
        <w:rPr>
          <w:rFonts w:cs="Times New Roman"/>
          <w:sz w:val="28"/>
          <w:szCs w:val="28"/>
        </w:rPr>
      </w:pPr>
      <w:r w:rsidRPr="000B37DF">
        <w:rPr>
          <w:rFonts w:cs="Times New Roman"/>
          <w:sz w:val="28"/>
          <w:szCs w:val="28"/>
        </w:rPr>
        <w:tab/>
      </w:r>
      <w:r w:rsidRPr="000B37DF">
        <w:rPr>
          <w:rFonts w:cs="Times New Roman"/>
          <w:sz w:val="28"/>
          <w:szCs w:val="28"/>
        </w:rPr>
        <w:tab/>
      </w:r>
      <w:r w:rsidR="00F3324B" w:rsidRPr="000B37DF">
        <w:rPr>
          <w:rFonts w:cs="Times New Roman"/>
          <w:sz w:val="28"/>
          <w:szCs w:val="28"/>
        </w:rPr>
        <w:t>2. Giao Thường trực Hội đồng nhân dân Thành phố, các Ban của Hội đồng nhân dân Thành phố, các Tổ đại biểu Hội đồng nhân dân Thành phố và đại biểu Hội đồng nhân dân Thành phố giám sát việc thực hiện Nghị quyết.</w:t>
      </w:r>
    </w:p>
    <w:p w14:paraId="50380258" w14:textId="77777777" w:rsidR="00A20A8E" w:rsidRPr="000B37DF" w:rsidRDefault="00A20A8E" w:rsidP="00772E71">
      <w:pPr>
        <w:tabs>
          <w:tab w:val="left" w:pos="284"/>
          <w:tab w:val="left" w:pos="567"/>
          <w:tab w:val="left" w:pos="851"/>
          <w:tab w:val="left" w:pos="1134"/>
        </w:tabs>
        <w:spacing w:before="100" w:after="0" w:line="240" w:lineRule="auto"/>
        <w:jc w:val="both"/>
        <w:rPr>
          <w:rFonts w:cs="Times New Roman"/>
          <w:sz w:val="28"/>
          <w:szCs w:val="28"/>
        </w:rPr>
      </w:pPr>
      <w:r w:rsidRPr="000B37DF">
        <w:rPr>
          <w:rFonts w:cs="Times New Roman"/>
          <w:sz w:val="28"/>
          <w:szCs w:val="28"/>
        </w:rPr>
        <w:tab/>
      </w:r>
      <w:r w:rsidRPr="000B37DF">
        <w:rPr>
          <w:rFonts w:cs="Times New Roman"/>
          <w:sz w:val="28"/>
          <w:szCs w:val="28"/>
        </w:rPr>
        <w:tab/>
      </w:r>
      <w:bookmarkStart w:id="2" w:name="_Hlk239358084"/>
      <w:r w:rsidR="00F3324B" w:rsidRPr="000B37DF">
        <w:rPr>
          <w:rFonts w:eastAsia="Times New Roman" w:cs="Times New Roman"/>
          <w:b/>
          <w:sz w:val="28"/>
          <w:szCs w:val="28"/>
        </w:rPr>
        <w:t>Điều 5. Điều khoản thi hành</w:t>
      </w:r>
    </w:p>
    <w:p w14:paraId="04D3E27B" w14:textId="77777777" w:rsidR="00A20A8E" w:rsidRPr="000B37DF" w:rsidRDefault="00A20A8E" w:rsidP="00772E71">
      <w:pPr>
        <w:tabs>
          <w:tab w:val="left" w:pos="284"/>
          <w:tab w:val="left" w:pos="567"/>
          <w:tab w:val="left" w:pos="851"/>
          <w:tab w:val="left" w:pos="1134"/>
        </w:tabs>
        <w:spacing w:before="100" w:after="0" w:line="240" w:lineRule="auto"/>
        <w:jc w:val="both"/>
        <w:rPr>
          <w:rFonts w:cs="Times New Roman"/>
          <w:sz w:val="28"/>
          <w:szCs w:val="28"/>
        </w:rPr>
      </w:pPr>
      <w:r w:rsidRPr="000B37DF">
        <w:rPr>
          <w:rFonts w:cs="Times New Roman"/>
          <w:sz w:val="28"/>
          <w:szCs w:val="28"/>
        </w:rPr>
        <w:tab/>
      </w:r>
      <w:r w:rsidRPr="000B37DF">
        <w:rPr>
          <w:rFonts w:cs="Times New Roman"/>
          <w:sz w:val="28"/>
          <w:szCs w:val="28"/>
        </w:rPr>
        <w:tab/>
      </w:r>
      <w:r w:rsidR="00F3324B" w:rsidRPr="000B37DF">
        <w:rPr>
          <w:rFonts w:eastAsia="Times New Roman" w:cs="Times New Roman"/>
          <w:sz w:val="28"/>
          <w:szCs w:val="28"/>
        </w:rPr>
        <w:t>1. Nghị quyết này có hiệu lực thi hành kể từ ngày … tháng … năm 2026.</w:t>
      </w:r>
    </w:p>
    <w:p w14:paraId="247FC3FD" w14:textId="29C4F41B" w:rsidR="00A20A8E" w:rsidRPr="000B37DF" w:rsidRDefault="00A20A8E" w:rsidP="00772E71">
      <w:pPr>
        <w:tabs>
          <w:tab w:val="left" w:pos="284"/>
          <w:tab w:val="left" w:pos="567"/>
          <w:tab w:val="left" w:pos="851"/>
          <w:tab w:val="left" w:pos="1134"/>
        </w:tabs>
        <w:spacing w:before="100" w:after="0" w:line="240" w:lineRule="auto"/>
        <w:jc w:val="both"/>
        <w:rPr>
          <w:rFonts w:cs="Times New Roman"/>
          <w:sz w:val="28"/>
          <w:szCs w:val="28"/>
        </w:rPr>
      </w:pPr>
      <w:r w:rsidRPr="000B37DF">
        <w:rPr>
          <w:rFonts w:cs="Times New Roman"/>
          <w:sz w:val="28"/>
          <w:szCs w:val="28"/>
        </w:rPr>
        <w:tab/>
      </w:r>
      <w:r w:rsidRPr="000B37DF">
        <w:rPr>
          <w:rFonts w:cs="Times New Roman"/>
          <w:sz w:val="28"/>
          <w:szCs w:val="28"/>
        </w:rPr>
        <w:tab/>
      </w:r>
      <w:r w:rsidR="00F3324B" w:rsidRPr="000B37DF">
        <w:rPr>
          <w:rFonts w:eastAsia="Times New Roman" w:cs="Times New Roman"/>
          <w:sz w:val="28"/>
          <w:szCs w:val="28"/>
        </w:rPr>
        <w:t>2. Nghị quyết số 05/2018/NQ-HĐND ngày 12 tháng 7 năm 2018 của Hội đồng nhân dân Thành phố Hồ Chí Minh về ban hành mức thu phí thư viện tại Thư viện Khoa học Tổng hợp Thành phố; Nghị quyết số 16/2017/NQ-HĐND ngày 13 tháng 7 năm 2017 của Hội đồng nhân dân tỉnh Bà Rịa – Vũng Tàu quy định mức thu, nộp, quản lý và sử dụng phí thư viện tại Thư viện tỉnh Bà Rịa – Vũng Tàu; Nghị quyết số 14/2022/NQ-HĐND ngày 12 tháng 12 năm 2022 của Hội đồng nhân dân tỉnh Bình Dương quy định về phí thư viện trên địa bàn tỉnh Bình Dương</w:t>
      </w:r>
      <w:r w:rsidR="00D97600">
        <w:rPr>
          <w:rFonts w:eastAsia="Times New Roman" w:cs="Times New Roman"/>
          <w:sz w:val="28"/>
          <w:szCs w:val="28"/>
        </w:rPr>
        <w:t>. Các Nghị quyết trên sẽ</w:t>
      </w:r>
      <w:r w:rsidR="00F3324B" w:rsidRPr="000B37DF">
        <w:rPr>
          <w:rFonts w:eastAsia="Times New Roman" w:cs="Times New Roman"/>
          <w:sz w:val="28"/>
          <w:szCs w:val="28"/>
        </w:rPr>
        <w:t xml:space="preserve"> hết hiệu lực kể từ ngày Nghị quyết này có hiệu lực thi hành.</w:t>
      </w:r>
    </w:p>
    <w:p w14:paraId="0ECC6A93" w14:textId="77777777" w:rsidR="00A20A8E" w:rsidRPr="000B37DF" w:rsidRDefault="00A20A8E" w:rsidP="00772E71">
      <w:pPr>
        <w:tabs>
          <w:tab w:val="left" w:pos="284"/>
          <w:tab w:val="left" w:pos="567"/>
          <w:tab w:val="left" w:pos="851"/>
          <w:tab w:val="left" w:pos="1134"/>
        </w:tabs>
        <w:spacing w:before="100" w:after="0" w:line="240" w:lineRule="auto"/>
        <w:jc w:val="both"/>
        <w:rPr>
          <w:rFonts w:cs="Times New Roman"/>
          <w:sz w:val="28"/>
          <w:szCs w:val="28"/>
        </w:rPr>
      </w:pPr>
      <w:r w:rsidRPr="000B37DF">
        <w:rPr>
          <w:rFonts w:cs="Times New Roman"/>
          <w:sz w:val="28"/>
          <w:szCs w:val="28"/>
        </w:rPr>
        <w:tab/>
      </w:r>
      <w:r w:rsidRPr="000B37DF">
        <w:rPr>
          <w:rFonts w:cs="Times New Roman"/>
          <w:sz w:val="28"/>
          <w:szCs w:val="28"/>
        </w:rPr>
        <w:tab/>
      </w:r>
      <w:r w:rsidR="00F3324B" w:rsidRPr="000B37DF">
        <w:rPr>
          <w:rFonts w:eastAsia="Times New Roman" w:cs="Times New Roman"/>
          <w:i/>
          <w:sz w:val="28"/>
          <w:szCs w:val="28"/>
        </w:rPr>
        <w:t>Nghị quyết này được Hội đồng nhân dân Thành phố Hồ Chí Minh khóa …, kỳ họp … thông qua ngày … tháng … năm 202</w:t>
      </w:r>
      <w:r w:rsidR="007577D1" w:rsidRPr="000B37DF">
        <w:rPr>
          <w:rFonts w:eastAsia="Times New Roman" w:cs="Times New Roman"/>
          <w:i/>
          <w:sz w:val="28"/>
          <w:szCs w:val="28"/>
        </w:rPr>
        <w:t>6</w:t>
      </w:r>
      <w:r w:rsidR="00F3324B" w:rsidRPr="000B37DF">
        <w:rPr>
          <w:rFonts w:eastAsia="Times New Roman" w:cs="Times New Roman"/>
          <w:i/>
          <w:sz w:val="28"/>
          <w:szCs w:val="28"/>
        </w:rPr>
        <w:t>.</w:t>
      </w:r>
    </w:p>
    <w:bookmarkEnd w:id="2"/>
    <w:p w14:paraId="4AD78C81" w14:textId="77777777" w:rsidR="00A20A8E" w:rsidRPr="000B37DF" w:rsidRDefault="00A20A8E" w:rsidP="00772E71">
      <w:pPr>
        <w:tabs>
          <w:tab w:val="left" w:pos="284"/>
          <w:tab w:val="left" w:pos="567"/>
          <w:tab w:val="left" w:pos="851"/>
          <w:tab w:val="left" w:pos="1134"/>
        </w:tabs>
        <w:spacing w:before="100" w:after="0" w:line="240" w:lineRule="auto"/>
        <w:jc w:val="both"/>
        <w:rPr>
          <w:rFonts w:cs="Times New Roman"/>
          <w:sz w:val="28"/>
          <w:szCs w:val="28"/>
        </w:rPr>
      </w:pPr>
      <w:r w:rsidRPr="000B37DF">
        <w:rPr>
          <w:rFonts w:cs="Times New Roman"/>
          <w:sz w:val="28"/>
          <w:szCs w:val="28"/>
        </w:rPr>
        <w:tab/>
      </w:r>
      <w:r w:rsidRPr="000B37DF">
        <w:rPr>
          <w:rFonts w:cs="Times New Roman"/>
          <w:sz w:val="28"/>
          <w:szCs w:val="28"/>
        </w:rPr>
        <w:tab/>
      </w:r>
      <w:r w:rsidR="00F3324B" w:rsidRPr="000B37DF">
        <w:rPr>
          <w:rFonts w:eastAsia="Times New Roman" w:cs="Times New Roman"/>
          <w:b/>
          <w:sz w:val="28"/>
          <w:szCs w:val="28"/>
        </w:rPr>
        <w:t>V. NHỮNG NỘI DUNG BỔ SUNG MỚI SO VỚI DỰ THẢO VĂN BẢN GỬI THẨM ĐỊNH</w:t>
      </w:r>
    </w:p>
    <w:p w14:paraId="73798D0F" w14:textId="787AF957" w:rsidR="00A20A8E" w:rsidRPr="000B37DF" w:rsidRDefault="00A20A8E" w:rsidP="00772E71">
      <w:pPr>
        <w:tabs>
          <w:tab w:val="left" w:pos="284"/>
          <w:tab w:val="left" w:pos="567"/>
          <w:tab w:val="left" w:pos="851"/>
          <w:tab w:val="left" w:pos="1134"/>
        </w:tabs>
        <w:spacing w:before="100" w:after="0" w:line="240" w:lineRule="auto"/>
        <w:jc w:val="both"/>
        <w:rPr>
          <w:rFonts w:cs="Times New Roman"/>
          <w:sz w:val="28"/>
          <w:szCs w:val="28"/>
        </w:rPr>
      </w:pPr>
      <w:r w:rsidRPr="000B37DF">
        <w:rPr>
          <w:rFonts w:cs="Times New Roman"/>
          <w:sz w:val="28"/>
          <w:szCs w:val="28"/>
        </w:rPr>
        <w:tab/>
      </w:r>
      <w:r w:rsidRPr="000B37DF">
        <w:rPr>
          <w:rFonts w:cs="Times New Roman"/>
          <w:sz w:val="28"/>
          <w:szCs w:val="28"/>
        </w:rPr>
        <w:tab/>
      </w:r>
      <w:r w:rsidR="00F3324B" w:rsidRPr="000B37DF">
        <w:rPr>
          <w:rFonts w:eastAsia="Times New Roman" w:cs="Times New Roman"/>
          <w:sz w:val="28"/>
          <w:szCs w:val="28"/>
        </w:rPr>
        <w:t>So với dự thảo văn bản gửi thẩm định trước đây, dự thảo lần này điều chỉnh phạm vi điều chỉnh, đối tượng áp dụng, mức thu phí, đơn vị thu phí và cơ chế quản lý, sử dụng kinh phí hoạt động từ mô hình thư viện cấp tỉnh</w:t>
      </w:r>
      <w:r w:rsidR="00502293">
        <w:rPr>
          <w:rFonts w:eastAsia="Times New Roman" w:cs="Times New Roman"/>
          <w:sz w:val="28"/>
          <w:szCs w:val="28"/>
        </w:rPr>
        <w:t xml:space="preserve"> với </w:t>
      </w:r>
      <w:r w:rsidR="00F3324B" w:rsidRPr="000B37DF">
        <w:rPr>
          <w:rFonts w:eastAsia="Times New Roman" w:cs="Times New Roman"/>
          <w:sz w:val="28"/>
          <w:szCs w:val="28"/>
        </w:rPr>
        <w:t xml:space="preserve">mức phí </w:t>
      </w:r>
      <w:r w:rsidR="00502293">
        <w:rPr>
          <w:rFonts w:eastAsia="Times New Roman" w:cs="Times New Roman"/>
          <w:sz w:val="28"/>
          <w:szCs w:val="28"/>
        </w:rPr>
        <w:t xml:space="preserve">khác nhau </w:t>
      </w:r>
      <w:r w:rsidR="00F3324B" w:rsidRPr="000B37DF">
        <w:rPr>
          <w:rFonts w:eastAsia="Times New Roman" w:cs="Times New Roman"/>
          <w:sz w:val="28"/>
          <w:szCs w:val="28"/>
        </w:rPr>
        <w:t xml:space="preserve">sang mô hình </w:t>
      </w:r>
      <w:r w:rsidR="00502293" w:rsidRPr="000B37DF">
        <w:rPr>
          <w:rFonts w:eastAsia="Times New Roman" w:cs="Times New Roman"/>
          <w:sz w:val="28"/>
          <w:szCs w:val="28"/>
        </w:rPr>
        <w:t xml:space="preserve">Thư viện </w:t>
      </w:r>
      <w:r w:rsidR="00502293">
        <w:rPr>
          <w:rFonts w:eastAsia="Times New Roman" w:cs="Times New Roman"/>
          <w:sz w:val="28"/>
          <w:szCs w:val="28"/>
        </w:rPr>
        <w:t>do Sở Văn hóa và Thể thao Thành phố Hồ Chí Minh quản lý</w:t>
      </w:r>
      <w:r w:rsidR="00502293">
        <w:rPr>
          <w:rFonts w:eastAsia="Times New Roman" w:cs="Times New Roman"/>
          <w:spacing w:val="-4"/>
          <w:sz w:val="28"/>
          <w:szCs w:val="28"/>
        </w:rPr>
        <w:t xml:space="preserve">: </w:t>
      </w:r>
      <w:r w:rsidR="00502293" w:rsidRPr="000B37DF">
        <w:rPr>
          <w:rFonts w:eastAsia="Times New Roman" w:cs="Times New Roman"/>
          <w:spacing w:val="-4"/>
          <w:sz w:val="28"/>
          <w:szCs w:val="28"/>
        </w:rPr>
        <w:t>Thư viện Khoa học Tổng hợp Thành phố Hồ Chí Minh, Thư viện tỉnh Bình Dương và Bảo tàng - Thư viện tỉnh Bà Rịa – Vũng Tàu</w:t>
      </w:r>
      <w:r w:rsidR="00F3324B" w:rsidRPr="000B37DF">
        <w:rPr>
          <w:rFonts w:eastAsia="Times New Roman" w:cs="Times New Roman"/>
          <w:sz w:val="28"/>
          <w:szCs w:val="28"/>
        </w:rPr>
        <w:t xml:space="preserve">, mức phí 0 đồng (không đồng)/thẻ/năm” theo Đề án </w:t>
      </w:r>
      <w:r w:rsidR="009D1ABE" w:rsidRPr="000B37DF">
        <w:rPr>
          <w:rFonts w:eastAsia="Times New Roman" w:cs="Times New Roman"/>
          <w:sz w:val="28"/>
          <w:szCs w:val="28"/>
        </w:rPr>
        <w:t xml:space="preserve">mức thu phí </w:t>
      </w:r>
      <w:r w:rsidR="009D1ABE">
        <w:rPr>
          <w:rFonts w:eastAsia="Times New Roman" w:cs="Times New Roman"/>
          <w:sz w:val="28"/>
          <w:szCs w:val="28"/>
        </w:rPr>
        <w:t>thư viện do Sở Văn hóa và Thể thao Thành phố Hồ Chí Minh quản lý</w:t>
      </w:r>
      <w:r w:rsidR="00F3324B" w:rsidRPr="000B37DF">
        <w:rPr>
          <w:rFonts w:eastAsia="Times New Roman" w:cs="Times New Roman"/>
          <w:sz w:val="28"/>
          <w:szCs w:val="28"/>
        </w:rPr>
        <w:t>.</w:t>
      </w:r>
    </w:p>
    <w:p w14:paraId="599C3488" w14:textId="77777777" w:rsidR="00A20A8E" w:rsidRPr="000B37DF" w:rsidRDefault="00A20A8E" w:rsidP="00772E71">
      <w:pPr>
        <w:tabs>
          <w:tab w:val="left" w:pos="284"/>
          <w:tab w:val="left" w:pos="567"/>
          <w:tab w:val="left" w:pos="851"/>
          <w:tab w:val="left" w:pos="1134"/>
        </w:tabs>
        <w:spacing w:before="100" w:after="0" w:line="240" w:lineRule="auto"/>
        <w:jc w:val="both"/>
        <w:rPr>
          <w:rFonts w:cs="Times New Roman"/>
          <w:sz w:val="28"/>
          <w:szCs w:val="28"/>
        </w:rPr>
      </w:pPr>
      <w:r w:rsidRPr="000B37DF">
        <w:rPr>
          <w:rFonts w:cs="Times New Roman"/>
          <w:sz w:val="28"/>
          <w:szCs w:val="28"/>
        </w:rPr>
        <w:tab/>
      </w:r>
      <w:r w:rsidRPr="000B37DF">
        <w:rPr>
          <w:rFonts w:cs="Times New Roman"/>
          <w:sz w:val="28"/>
          <w:szCs w:val="28"/>
        </w:rPr>
        <w:tab/>
      </w:r>
      <w:r w:rsidR="00F3324B" w:rsidRPr="000B37DF">
        <w:rPr>
          <w:rFonts w:eastAsia="Times New Roman" w:cs="Times New Roman"/>
          <w:b/>
          <w:sz w:val="28"/>
          <w:szCs w:val="28"/>
        </w:rPr>
        <w:t>VI. DỰ KIẾN NGUỒN LỰC, ĐIỀU KIỆN BẢO ĐẢM CHO VIỆC THI HÀNH VĂN BẢN VÀ THỜI GIAN TRÌNH THÔNG QUA/BAN HÀNH</w:t>
      </w:r>
    </w:p>
    <w:p w14:paraId="5EBCFF70" w14:textId="77777777" w:rsidR="00A20A8E" w:rsidRPr="000B37DF" w:rsidRDefault="00A20A8E" w:rsidP="00772E71">
      <w:pPr>
        <w:tabs>
          <w:tab w:val="left" w:pos="284"/>
          <w:tab w:val="left" w:pos="567"/>
          <w:tab w:val="left" w:pos="851"/>
          <w:tab w:val="left" w:pos="1134"/>
        </w:tabs>
        <w:spacing w:before="100" w:after="0" w:line="240" w:lineRule="auto"/>
        <w:jc w:val="both"/>
        <w:rPr>
          <w:rFonts w:cs="Times New Roman"/>
          <w:sz w:val="28"/>
          <w:szCs w:val="28"/>
        </w:rPr>
      </w:pPr>
      <w:r w:rsidRPr="000B37DF">
        <w:rPr>
          <w:rFonts w:cs="Times New Roman"/>
          <w:sz w:val="28"/>
          <w:szCs w:val="28"/>
        </w:rPr>
        <w:tab/>
      </w:r>
      <w:r w:rsidRPr="000B37DF">
        <w:rPr>
          <w:rFonts w:cs="Times New Roman"/>
          <w:sz w:val="28"/>
          <w:szCs w:val="28"/>
        </w:rPr>
        <w:tab/>
      </w:r>
      <w:r w:rsidR="00F3324B" w:rsidRPr="000B37DF">
        <w:rPr>
          <w:rFonts w:eastAsia="Times New Roman" w:cs="Times New Roman"/>
          <w:b/>
          <w:sz w:val="28"/>
          <w:szCs w:val="28"/>
        </w:rPr>
        <w:t>1. Về nguồn lực</w:t>
      </w:r>
    </w:p>
    <w:p w14:paraId="5429F9F3" w14:textId="77777777" w:rsidR="00A20A8E" w:rsidRPr="000B37DF" w:rsidRDefault="00A20A8E" w:rsidP="00772E71">
      <w:pPr>
        <w:tabs>
          <w:tab w:val="left" w:pos="284"/>
          <w:tab w:val="left" w:pos="567"/>
          <w:tab w:val="left" w:pos="851"/>
          <w:tab w:val="left" w:pos="1134"/>
        </w:tabs>
        <w:spacing w:before="100" w:after="0" w:line="240" w:lineRule="auto"/>
        <w:jc w:val="both"/>
        <w:rPr>
          <w:rFonts w:cs="Times New Roman"/>
          <w:sz w:val="28"/>
          <w:szCs w:val="28"/>
        </w:rPr>
      </w:pPr>
      <w:r w:rsidRPr="000B37DF">
        <w:rPr>
          <w:rFonts w:cs="Times New Roman"/>
          <w:sz w:val="28"/>
          <w:szCs w:val="28"/>
        </w:rPr>
        <w:tab/>
      </w:r>
      <w:r w:rsidRPr="000B37DF">
        <w:rPr>
          <w:rFonts w:cs="Times New Roman"/>
          <w:sz w:val="28"/>
          <w:szCs w:val="28"/>
        </w:rPr>
        <w:tab/>
      </w:r>
      <w:r w:rsidR="00F3324B" w:rsidRPr="000B37DF">
        <w:rPr>
          <w:rFonts w:eastAsia="Times New Roman" w:cs="Times New Roman"/>
          <w:sz w:val="28"/>
          <w:szCs w:val="28"/>
        </w:rPr>
        <w:t>1.1. Kinh phí thực hiện</w:t>
      </w:r>
    </w:p>
    <w:p w14:paraId="3A268933" w14:textId="77777777" w:rsidR="00A20A8E" w:rsidRPr="000B37DF" w:rsidRDefault="00A20A8E" w:rsidP="00772E71">
      <w:pPr>
        <w:tabs>
          <w:tab w:val="left" w:pos="284"/>
          <w:tab w:val="left" w:pos="567"/>
          <w:tab w:val="left" w:pos="851"/>
          <w:tab w:val="left" w:pos="1134"/>
        </w:tabs>
        <w:spacing w:before="100" w:after="0" w:line="240" w:lineRule="auto"/>
        <w:jc w:val="both"/>
        <w:rPr>
          <w:rFonts w:cs="Times New Roman"/>
          <w:sz w:val="28"/>
          <w:szCs w:val="28"/>
        </w:rPr>
      </w:pPr>
      <w:r w:rsidRPr="000B37DF">
        <w:rPr>
          <w:rFonts w:cs="Times New Roman"/>
          <w:sz w:val="28"/>
          <w:szCs w:val="28"/>
        </w:rPr>
        <w:tab/>
      </w:r>
      <w:r w:rsidRPr="000B37DF">
        <w:rPr>
          <w:rFonts w:cs="Times New Roman"/>
          <w:sz w:val="28"/>
          <w:szCs w:val="28"/>
        </w:rPr>
        <w:tab/>
      </w:r>
      <w:r w:rsidR="00F3324B" w:rsidRPr="000B37DF">
        <w:rPr>
          <w:rFonts w:eastAsia="Times New Roman" w:cs="Times New Roman"/>
          <w:sz w:val="28"/>
          <w:szCs w:val="28"/>
        </w:rPr>
        <w:t>- Ngân sách nhà nước.</w:t>
      </w:r>
    </w:p>
    <w:p w14:paraId="7FC239A9" w14:textId="3E001EAA" w:rsidR="00A20A8E" w:rsidRPr="000B37DF" w:rsidRDefault="00A20A8E" w:rsidP="00772E71">
      <w:pPr>
        <w:tabs>
          <w:tab w:val="left" w:pos="284"/>
          <w:tab w:val="left" w:pos="567"/>
          <w:tab w:val="left" w:pos="851"/>
          <w:tab w:val="left" w:pos="1134"/>
        </w:tabs>
        <w:spacing w:before="100" w:after="0" w:line="240" w:lineRule="auto"/>
        <w:jc w:val="both"/>
        <w:rPr>
          <w:rFonts w:cs="Times New Roman"/>
          <w:spacing w:val="-6"/>
          <w:sz w:val="28"/>
          <w:szCs w:val="28"/>
        </w:rPr>
      </w:pPr>
      <w:r w:rsidRPr="000B37DF">
        <w:rPr>
          <w:rFonts w:cs="Times New Roman"/>
          <w:spacing w:val="-6"/>
          <w:sz w:val="28"/>
          <w:szCs w:val="28"/>
        </w:rPr>
        <w:tab/>
      </w:r>
      <w:r w:rsidRPr="000B37DF">
        <w:rPr>
          <w:rFonts w:cs="Times New Roman"/>
          <w:spacing w:val="-6"/>
          <w:sz w:val="28"/>
          <w:szCs w:val="28"/>
        </w:rPr>
        <w:tab/>
      </w:r>
      <w:r w:rsidR="00F3324B" w:rsidRPr="000B37DF">
        <w:rPr>
          <w:rFonts w:eastAsia="Times New Roman" w:cs="Times New Roman"/>
          <w:spacing w:val="-6"/>
          <w:sz w:val="28"/>
          <w:szCs w:val="28"/>
        </w:rPr>
        <w:t xml:space="preserve">- Do áp dụng mức thu phí 0 đồng, kinh phí hoạt động không còn nguồn thu từ phí thư viện; toàn bộ chi phí hoạt động của các thư viện </w:t>
      </w:r>
      <w:r w:rsidR="00502293">
        <w:rPr>
          <w:rFonts w:eastAsia="Times New Roman" w:cs="Times New Roman"/>
          <w:sz w:val="28"/>
          <w:szCs w:val="28"/>
        </w:rPr>
        <w:t>do Sở Văn hóa và Thể thao Thành phố Hồ Chí Minh quản lý</w:t>
      </w:r>
      <w:r w:rsidR="00502293">
        <w:rPr>
          <w:rFonts w:eastAsia="Times New Roman" w:cs="Times New Roman"/>
          <w:spacing w:val="-4"/>
          <w:sz w:val="28"/>
          <w:szCs w:val="28"/>
        </w:rPr>
        <w:t xml:space="preserve">: </w:t>
      </w:r>
      <w:r w:rsidR="00502293" w:rsidRPr="000B37DF">
        <w:rPr>
          <w:rFonts w:eastAsia="Times New Roman" w:cs="Times New Roman"/>
          <w:spacing w:val="-4"/>
          <w:sz w:val="28"/>
          <w:szCs w:val="28"/>
        </w:rPr>
        <w:t>Thư viện Khoa học Tổng hợp Thành phố Hồ Chí Minh, Thư viện tỉnh Bình Dương và Bảo tàng - Thư viện tỉnh Bà Rịa – Vũng Tàu</w:t>
      </w:r>
      <w:r w:rsidR="00502293" w:rsidRPr="000B37DF">
        <w:rPr>
          <w:rFonts w:eastAsia="Times New Roman" w:cs="Times New Roman"/>
          <w:spacing w:val="-6"/>
          <w:sz w:val="28"/>
          <w:szCs w:val="28"/>
        </w:rPr>
        <w:t xml:space="preserve"> </w:t>
      </w:r>
      <w:r w:rsidR="00F3324B" w:rsidRPr="000B37DF">
        <w:rPr>
          <w:rFonts w:eastAsia="Times New Roman" w:cs="Times New Roman"/>
          <w:spacing w:val="-6"/>
          <w:sz w:val="28"/>
          <w:szCs w:val="28"/>
        </w:rPr>
        <w:lastRenderedPageBreak/>
        <w:t>được bảo đảm từ ngân sách nhà nước cấp và các nguồn thu hợp pháp khác theo quy định của pháp luật.</w:t>
      </w:r>
    </w:p>
    <w:p w14:paraId="25A232D5" w14:textId="7496324D" w:rsidR="00A20A8E" w:rsidRPr="000B37DF" w:rsidRDefault="00A20A8E" w:rsidP="00772E71">
      <w:pPr>
        <w:tabs>
          <w:tab w:val="left" w:pos="284"/>
          <w:tab w:val="left" w:pos="567"/>
          <w:tab w:val="left" w:pos="851"/>
          <w:tab w:val="left" w:pos="1134"/>
        </w:tabs>
        <w:spacing w:before="100" w:after="0" w:line="240" w:lineRule="auto"/>
        <w:jc w:val="both"/>
        <w:rPr>
          <w:rFonts w:cs="Times New Roman"/>
          <w:sz w:val="28"/>
          <w:szCs w:val="28"/>
        </w:rPr>
      </w:pPr>
      <w:r w:rsidRPr="000B37DF">
        <w:rPr>
          <w:rFonts w:cs="Times New Roman"/>
          <w:sz w:val="28"/>
          <w:szCs w:val="28"/>
        </w:rPr>
        <w:tab/>
      </w:r>
      <w:r w:rsidRPr="000B37DF">
        <w:rPr>
          <w:rFonts w:cs="Times New Roman"/>
          <w:sz w:val="28"/>
          <w:szCs w:val="28"/>
        </w:rPr>
        <w:tab/>
      </w:r>
      <w:r w:rsidR="00F3324B" w:rsidRPr="000B37DF">
        <w:rPr>
          <w:rFonts w:eastAsia="Times New Roman" w:cs="Times New Roman"/>
          <w:sz w:val="28"/>
          <w:szCs w:val="28"/>
        </w:rPr>
        <w:t>- Nguồn thu từ hoạt động sự nghiệp, dịch vụ của đơn vị sự nghiệp công lập</w:t>
      </w:r>
      <w:r w:rsidR="00594B4A">
        <w:rPr>
          <w:rFonts w:eastAsia="Times New Roman" w:cs="Times New Roman"/>
          <w:sz w:val="28"/>
          <w:szCs w:val="28"/>
        </w:rPr>
        <w:t>.</w:t>
      </w:r>
    </w:p>
    <w:p w14:paraId="63790F47" w14:textId="77777777" w:rsidR="00A20A8E" w:rsidRPr="000B37DF" w:rsidRDefault="00A20A8E" w:rsidP="00772E71">
      <w:pPr>
        <w:tabs>
          <w:tab w:val="left" w:pos="284"/>
          <w:tab w:val="left" w:pos="567"/>
          <w:tab w:val="left" w:pos="851"/>
          <w:tab w:val="left" w:pos="1134"/>
        </w:tabs>
        <w:spacing w:before="100" w:after="0" w:line="240" w:lineRule="auto"/>
        <w:jc w:val="both"/>
        <w:rPr>
          <w:rFonts w:cs="Times New Roman"/>
          <w:sz w:val="28"/>
          <w:szCs w:val="28"/>
        </w:rPr>
      </w:pPr>
      <w:r w:rsidRPr="000B37DF">
        <w:rPr>
          <w:rFonts w:cs="Times New Roman"/>
          <w:sz w:val="28"/>
          <w:szCs w:val="28"/>
        </w:rPr>
        <w:tab/>
      </w:r>
      <w:r w:rsidRPr="000B37DF">
        <w:rPr>
          <w:rFonts w:cs="Times New Roman"/>
          <w:sz w:val="28"/>
          <w:szCs w:val="28"/>
        </w:rPr>
        <w:tab/>
      </w:r>
      <w:r w:rsidR="00F3324B" w:rsidRPr="000B37DF">
        <w:rPr>
          <w:rFonts w:eastAsia="Times New Roman" w:cs="Times New Roman"/>
          <w:sz w:val="28"/>
          <w:szCs w:val="28"/>
        </w:rPr>
        <w:t>- Nguồn kinh phí khác theo quy định của pháp luật.</w:t>
      </w:r>
    </w:p>
    <w:p w14:paraId="51EE3AF1" w14:textId="77777777" w:rsidR="00A20A8E" w:rsidRPr="000B37DF" w:rsidRDefault="00A20A8E" w:rsidP="00772E71">
      <w:pPr>
        <w:tabs>
          <w:tab w:val="left" w:pos="284"/>
          <w:tab w:val="left" w:pos="567"/>
          <w:tab w:val="left" w:pos="851"/>
          <w:tab w:val="left" w:pos="1134"/>
        </w:tabs>
        <w:spacing w:before="100" w:after="0" w:line="240" w:lineRule="auto"/>
        <w:jc w:val="both"/>
        <w:rPr>
          <w:rFonts w:cs="Times New Roman"/>
          <w:sz w:val="28"/>
          <w:szCs w:val="28"/>
        </w:rPr>
      </w:pPr>
      <w:r w:rsidRPr="000B37DF">
        <w:rPr>
          <w:rFonts w:cs="Times New Roman"/>
          <w:sz w:val="28"/>
          <w:szCs w:val="28"/>
        </w:rPr>
        <w:tab/>
      </w:r>
      <w:r w:rsidRPr="000B37DF">
        <w:rPr>
          <w:rFonts w:cs="Times New Roman"/>
          <w:sz w:val="28"/>
          <w:szCs w:val="28"/>
        </w:rPr>
        <w:tab/>
      </w:r>
      <w:r w:rsidR="00F3324B" w:rsidRPr="000B37DF">
        <w:rPr>
          <w:rFonts w:eastAsia="Times New Roman" w:cs="Times New Roman"/>
          <w:sz w:val="28"/>
          <w:szCs w:val="28"/>
        </w:rPr>
        <w:t>1.2. Việc ban hành Nghị quyết này sẽ không làm tăng biên chế, không tạo ra yêu cầu bổ sung nguồn nhân lực cho bộ máy nhà nước, không làm phát sinh thủ tục hành chính.</w:t>
      </w:r>
    </w:p>
    <w:p w14:paraId="6F0E6D53" w14:textId="3112D70B" w:rsidR="00A20A8E" w:rsidRPr="000B37DF" w:rsidRDefault="00A20A8E" w:rsidP="00772E71">
      <w:pPr>
        <w:tabs>
          <w:tab w:val="left" w:pos="284"/>
          <w:tab w:val="left" w:pos="567"/>
          <w:tab w:val="left" w:pos="851"/>
          <w:tab w:val="left" w:pos="1134"/>
        </w:tabs>
        <w:spacing w:before="100" w:after="0" w:line="240" w:lineRule="auto"/>
        <w:jc w:val="both"/>
        <w:rPr>
          <w:rFonts w:cs="Times New Roman"/>
          <w:sz w:val="28"/>
          <w:szCs w:val="28"/>
        </w:rPr>
      </w:pPr>
      <w:r w:rsidRPr="000B37DF">
        <w:rPr>
          <w:rFonts w:cs="Times New Roman"/>
          <w:sz w:val="28"/>
          <w:szCs w:val="28"/>
        </w:rPr>
        <w:tab/>
      </w:r>
      <w:r w:rsidRPr="000B37DF">
        <w:rPr>
          <w:rFonts w:cs="Times New Roman"/>
          <w:sz w:val="28"/>
          <w:szCs w:val="28"/>
        </w:rPr>
        <w:tab/>
      </w:r>
      <w:r w:rsidR="00F3324B" w:rsidRPr="000B37DF">
        <w:rPr>
          <w:rFonts w:eastAsia="Times New Roman" w:cs="Times New Roman"/>
          <w:b/>
          <w:sz w:val="28"/>
          <w:szCs w:val="28"/>
        </w:rPr>
        <w:t xml:space="preserve">2. Về điều kiện bảo đảm cho việc thi hành: </w:t>
      </w:r>
      <w:r w:rsidR="00F3324B" w:rsidRPr="000B37DF">
        <w:rPr>
          <w:rFonts w:eastAsia="Times New Roman" w:cs="Times New Roman"/>
          <w:sz w:val="28"/>
          <w:szCs w:val="28"/>
        </w:rPr>
        <w:t>Ủy ban nhân dân Thành phố chỉ đạo Sở Văn hóa và Thể thao phối hợp với Sở Tài chính, các sở, ban, ngành liên quan tổ chức triển khai thực hiện theo quy định.</w:t>
      </w:r>
    </w:p>
    <w:p w14:paraId="13399602" w14:textId="77777777" w:rsidR="00A20A8E" w:rsidRPr="000B37DF" w:rsidRDefault="00A20A8E" w:rsidP="00772E71">
      <w:pPr>
        <w:tabs>
          <w:tab w:val="left" w:pos="284"/>
          <w:tab w:val="left" w:pos="567"/>
          <w:tab w:val="left" w:pos="851"/>
          <w:tab w:val="left" w:pos="1134"/>
        </w:tabs>
        <w:spacing w:before="100" w:after="0" w:line="240" w:lineRule="auto"/>
        <w:jc w:val="both"/>
        <w:rPr>
          <w:rFonts w:cs="Times New Roman"/>
          <w:sz w:val="28"/>
          <w:szCs w:val="28"/>
        </w:rPr>
      </w:pPr>
      <w:r w:rsidRPr="000B37DF">
        <w:rPr>
          <w:rFonts w:cs="Times New Roman"/>
          <w:sz w:val="28"/>
          <w:szCs w:val="28"/>
        </w:rPr>
        <w:tab/>
      </w:r>
      <w:r w:rsidRPr="000B37DF">
        <w:rPr>
          <w:rFonts w:cs="Times New Roman"/>
          <w:sz w:val="28"/>
          <w:szCs w:val="28"/>
        </w:rPr>
        <w:tab/>
      </w:r>
      <w:r w:rsidR="00F3324B" w:rsidRPr="000B37DF">
        <w:rPr>
          <w:rFonts w:eastAsia="Times New Roman" w:cs="Times New Roman"/>
          <w:b/>
          <w:sz w:val="28"/>
          <w:szCs w:val="28"/>
        </w:rPr>
        <w:t>3. Thời gian dự kiến trình thông qua</w:t>
      </w:r>
    </w:p>
    <w:p w14:paraId="6923069C" w14:textId="77777777" w:rsidR="00A20A8E" w:rsidRPr="000B37DF" w:rsidRDefault="00A20A8E" w:rsidP="00772E71">
      <w:pPr>
        <w:tabs>
          <w:tab w:val="left" w:pos="284"/>
          <w:tab w:val="left" w:pos="567"/>
          <w:tab w:val="left" w:pos="851"/>
          <w:tab w:val="left" w:pos="1134"/>
        </w:tabs>
        <w:spacing w:before="100" w:after="0" w:line="240" w:lineRule="auto"/>
        <w:jc w:val="both"/>
        <w:rPr>
          <w:rFonts w:cs="Times New Roman"/>
          <w:sz w:val="28"/>
          <w:szCs w:val="28"/>
        </w:rPr>
      </w:pPr>
      <w:r w:rsidRPr="000B37DF">
        <w:rPr>
          <w:rFonts w:cs="Times New Roman"/>
          <w:sz w:val="28"/>
          <w:szCs w:val="28"/>
        </w:rPr>
        <w:tab/>
      </w:r>
      <w:r w:rsidRPr="000B37DF">
        <w:rPr>
          <w:rFonts w:cs="Times New Roman"/>
          <w:sz w:val="28"/>
          <w:szCs w:val="28"/>
        </w:rPr>
        <w:tab/>
      </w:r>
      <w:r w:rsidR="00F3324B" w:rsidRPr="000B37DF">
        <w:rPr>
          <w:rFonts w:eastAsia="Times New Roman" w:cs="Times New Roman"/>
          <w:sz w:val="28"/>
          <w:szCs w:val="28"/>
        </w:rPr>
        <w:t xml:space="preserve">Hội đồng nhân dân Thành phố xem xét, thông qua Nghị quyết tại kỳ họp chuyên đề tháng </w:t>
      </w:r>
      <w:r w:rsidR="007577D1" w:rsidRPr="000B37DF">
        <w:rPr>
          <w:rFonts w:eastAsia="Times New Roman" w:cs="Times New Roman"/>
          <w:sz w:val="28"/>
          <w:szCs w:val="28"/>
        </w:rPr>
        <w:t>8</w:t>
      </w:r>
      <w:r w:rsidR="00F3324B" w:rsidRPr="000B37DF">
        <w:rPr>
          <w:rFonts w:eastAsia="Times New Roman" w:cs="Times New Roman"/>
          <w:sz w:val="28"/>
          <w:szCs w:val="28"/>
        </w:rPr>
        <w:t xml:space="preserve"> năm 202</w:t>
      </w:r>
      <w:r w:rsidR="007577D1" w:rsidRPr="000B37DF">
        <w:rPr>
          <w:rFonts w:eastAsia="Times New Roman" w:cs="Times New Roman"/>
          <w:sz w:val="28"/>
          <w:szCs w:val="28"/>
        </w:rPr>
        <w:t>6</w:t>
      </w:r>
      <w:r w:rsidR="00F3324B" w:rsidRPr="000B37DF">
        <w:rPr>
          <w:rFonts w:eastAsia="Times New Roman" w:cs="Times New Roman"/>
          <w:sz w:val="28"/>
          <w:szCs w:val="28"/>
        </w:rPr>
        <w:t>.</w:t>
      </w:r>
    </w:p>
    <w:p w14:paraId="22DCF66A" w14:textId="77777777" w:rsidR="00A20A8E" w:rsidRPr="000B37DF" w:rsidRDefault="00A20A8E" w:rsidP="00772E71">
      <w:pPr>
        <w:tabs>
          <w:tab w:val="left" w:pos="284"/>
          <w:tab w:val="left" w:pos="567"/>
          <w:tab w:val="left" w:pos="851"/>
          <w:tab w:val="left" w:pos="1134"/>
        </w:tabs>
        <w:spacing w:before="100" w:after="0" w:line="240" w:lineRule="auto"/>
        <w:jc w:val="both"/>
        <w:rPr>
          <w:rFonts w:cs="Times New Roman"/>
          <w:sz w:val="28"/>
          <w:szCs w:val="28"/>
        </w:rPr>
      </w:pPr>
      <w:r w:rsidRPr="000B37DF">
        <w:rPr>
          <w:rFonts w:cs="Times New Roman"/>
          <w:sz w:val="28"/>
          <w:szCs w:val="28"/>
        </w:rPr>
        <w:tab/>
      </w:r>
      <w:r w:rsidRPr="000B37DF">
        <w:rPr>
          <w:rFonts w:cs="Times New Roman"/>
          <w:sz w:val="28"/>
          <w:szCs w:val="28"/>
        </w:rPr>
        <w:tab/>
      </w:r>
      <w:r w:rsidR="00F3324B" w:rsidRPr="000B37DF">
        <w:rPr>
          <w:rFonts w:eastAsia="Times New Roman" w:cs="Times New Roman"/>
          <w:b/>
          <w:sz w:val="28"/>
          <w:szCs w:val="28"/>
        </w:rPr>
        <w:t>4. Hiệu lực thi hành</w:t>
      </w:r>
    </w:p>
    <w:p w14:paraId="7B9435C7" w14:textId="7EEEE36F" w:rsidR="00A20A8E" w:rsidRPr="000B37DF" w:rsidRDefault="00A20A8E" w:rsidP="00772E71">
      <w:pPr>
        <w:tabs>
          <w:tab w:val="left" w:pos="284"/>
          <w:tab w:val="left" w:pos="567"/>
          <w:tab w:val="left" w:pos="851"/>
          <w:tab w:val="left" w:pos="1134"/>
        </w:tabs>
        <w:spacing w:before="100" w:after="0" w:line="240" w:lineRule="auto"/>
        <w:jc w:val="both"/>
        <w:rPr>
          <w:rFonts w:cs="Times New Roman"/>
          <w:sz w:val="28"/>
          <w:szCs w:val="28"/>
        </w:rPr>
      </w:pPr>
      <w:r w:rsidRPr="000B37DF">
        <w:rPr>
          <w:rFonts w:cs="Times New Roman"/>
          <w:sz w:val="28"/>
          <w:szCs w:val="28"/>
        </w:rPr>
        <w:tab/>
      </w:r>
      <w:r w:rsidRPr="000B37DF">
        <w:rPr>
          <w:rFonts w:cs="Times New Roman"/>
          <w:sz w:val="28"/>
          <w:szCs w:val="28"/>
        </w:rPr>
        <w:tab/>
      </w:r>
      <w:r w:rsidR="00F3324B" w:rsidRPr="000B37DF">
        <w:rPr>
          <w:rFonts w:eastAsia="Times New Roman" w:cs="Times New Roman"/>
          <w:sz w:val="28"/>
          <w:szCs w:val="28"/>
        </w:rPr>
        <w:t>Nghị quyết này đã được Hội đồng nhân dân Thành phố Hồ Chí Minh khóa …, kỳ họp … thông qua ngày … tháng … năm 202</w:t>
      </w:r>
      <w:r w:rsidR="00495C5F">
        <w:rPr>
          <w:rFonts w:eastAsia="Times New Roman" w:cs="Times New Roman"/>
          <w:sz w:val="28"/>
          <w:szCs w:val="28"/>
        </w:rPr>
        <w:t>6</w:t>
      </w:r>
      <w:r w:rsidR="00F3324B" w:rsidRPr="000B37DF">
        <w:rPr>
          <w:rFonts w:eastAsia="Times New Roman" w:cs="Times New Roman"/>
          <w:sz w:val="28"/>
          <w:szCs w:val="28"/>
        </w:rPr>
        <w:t>.</w:t>
      </w:r>
    </w:p>
    <w:p w14:paraId="6686CFDA" w14:textId="2ACB5755" w:rsidR="00A20A8E" w:rsidRPr="000B37DF" w:rsidRDefault="00A20A8E" w:rsidP="00772E71">
      <w:pPr>
        <w:tabs>
          <w:tab w:val="left" w:pos="284"/>
          <w:tab w:val="left" w:pos="567"/>
          <w:tab w:val="left" w:pos="851"/>
          <w:tab w:val="left" w:pos="1134"/>
        </w:tabs>
        <w:spacing w:before="100" w:after="0" w:line="240" w:lineRule="auto"/>
        <w:jc w:val="both"/>
        <w:rPr>
          <w:rFonts w:cs="Times New Roman"/>
          <w:sz w:val="28"/>
          <w:szCs w:val="28"/>
        </w:rPr>
      </w:pPr>
      <w:r w:rsidRPr="000B37DF">
        <w:rPr>
          <w:rFonts w:cs="Times New Roman"/>
          <w:sz w:val="28"/>
          <w:szCs w:val="28"/>
        </w:rPr>
        <w:tab/>
      </w:r>
      <w:r w:rsidRPr="000B37DF">
        <w:rPr>
          <w:rFonts w:cs="Times New Roman"/>
          <w:sz w:val="28"/>
          <w:szCs w:val="28"/>
        </w:rPr>
        <w:tab/>
      </w:r>
      <w:r w:rsidR="00F3324B" w:rsidRPr="000B37DF">
        <w:rPr>
          <w:rFonts w:eastAsia="Times New Roman" w:cs="Times New Roman"/>
          <w:sz w:val="28"/>
          <w:szCs w:val="28"/>
        </w:rPr>
        <w:t>Tờ trình này thay thế Tờ trình số      /TTr-SVHTT ngày     tháng     năm 202</w:t>
      </w:r>
      <w:r w:rsidR="00495C5F">
        <w:rPr>
          <w:rFonts w:eastAsia="Times New Roman" w:cs="Times New Roman"/>
          <w:sz w:val="28"/>
          <w:szCs w:val="28"/>
        </w:rPr>
        <w:t>6</w:t>
      </w:r>
      <w:r w:rsidR="00F3324B" w:rsidRPr="000B37DF">
        <w:rPr>
          <w:rFonts w:eastAsia="Times New Roman" w:cs="Times New Roman"/>
          <w:sz w:val="28"/>
          <w:szCs w:val="28"/>
        </w:rPr>
        <w:t xml:space="preserve"> của Sở Văn hóa và Thể thao về đề nghị xây dựng Nghị quyết Hội đồng nhân dân Thành phố quy định về </w:t>
      </w:r>
      <w:r w:rsidR="009D1ABE" w:rsidRPr="000B37DF">
        <w:rPr>
          <w:rFonts w:eastAsia="Times New Roman" w:cs="Times New Roman"/>
          <w:sz w:val="28"/>
          <w:szCs w:val="28"/>
        </w:rPr>
        <w:t xml:space="preserve">mức thu phí </w:t>
      </w:r>
      <w:r w:rsidR="009D1ABE">
        <w:rPr>
          <w:rFonts w:eastAsia="Times New Roman" w:cs="Times New Roman"/>
          <w:sz w:val="28"/>
          <w:szCs w:val="28"/>
        </w:rPr>
        <w:t>thư viện do Sở Văn hóa và Thể thao Thành phố Hồ Chí Minh quản lý</w:t>
      </w:r>
      <w:r w:rsidR="00F3324B" w:rsidRPr="000B37DF">
        <w:rPr>
          <w:rFonts w:eastAsia="Times New Roman" w:cs="Times New Roman"/>
          <w:sz w:val="28"/>
          <w:szCs w:val="28"/>
        </w:rPr>
        <w:t>. Kính trình Ủy ban nhân dân Thành phố xem xét, chấp thuận./.</w:t>
      </w:r>
    </w:p>
    <w:p w14:paraId="59F78DEF" w14:textId="77777777" w:rsidR="00A20A8E" w:rsidRPr="000B37DF" w:rsidRDefault="00A20A8E" w:rsidP="00772E71">
      <w:pPr>
        <w:tabs>
          <w:tab w:val="left" w:pos="284"/>
          <w:tab w:val="left" w:pos="567"/>
          <w:tab w:val="left" w:pos="851"/>
          <w:tab w:val="left" w:pos="1134"/>
        </w:tabs>
        <w:spacing w:before="100" w:after="0" w:line="240" w:lineRule="auto"/>
        <w:jc w:val="both"/>
        <w:rPr>
          <w:rFonts w:cs="Times New Roman"/>
          <w:sz w:val="28"/>
          <w:szCs w:val="28"/>
        </w:rPr>
      </w:pPr>
      <w:r w:rsidRPr="000B37DF">
        <w:rPr>
          <w:rFonts w:cs="Times New Roman"/>
          <w:sz w:val="28"/>
          <w:szCs w:val="28"/>
        </w:rPr>
        <w:tab/>
      </w:r>
      <w:r w:rsidRPr="000B37DF">
        <w:rPr>
          <w:rFonts w:cs="Times New Roman"/>
          <w:sz w:val="28"/>
          <w:szCs w:val="28"/>
        </w:rPr>
        <w:tab/>
      </w:r>
      <w:r w:rsidR="00F3324B" w:rsidRPr="000B37DF">
        <w:rPr>
          <w:rFonts w:eastAsia="Times New Roman" w:cs="Times New Roman"/>
          <w:b/>
          <w:i/>
          <w:sz w:val="28"/>
          <w:szCs w:val="28"/>
        </w:rPr>
        <w:t>* Tài liệu đính kèm</w:t>
      </w:r>
    </w:p>
    <w:p w14:paraId="04AD5906" w14:textId="616953B6" w:rsidR="00A20A8E" w:rsidRPr="009D1ABE" w:rsidRDefault="00A20A8E" w:rsidP="00772E71">
      <w:pPr>
        <w:tabs>
          <w:tab w:val="left" w:pos="284"/>
          <w:tab w:val="left" w:pos="567"/>
          <w:tab w:val="left" w:pos="851"/>
          <w:tab w:val="left" w:pos="1134"/>
        </w:tabs>
        <w:spacing w:before="100" w:after="0" w:line="240" w:lineRule="auto"/>
        <w:jc w:val="both"/>
        <w:rPr>
          <w:rFonts w:ascii="Times New Roman Italic" w:hAnsi="Times New Roman Italic" w:cs="Times New Roman" w:hint="eastAsia"/>
          <w:i/>
          <w:iCs/>
          <w:spacing w:val="-4"/>
          <w:sz w:val="28"/>
          <w:szCs w:val="28"/>
        </w:rPr>
      </w:pPr>
      <w:r w:rsidRPr="009D1ABE">
        <w:rPr>
          <w:rFonts w:cs="Times New Roman"/>
          <w:i/>
          <w:iCs/>
          <w:sz w:val="28"/>
          <w:szCs w:val="28"/>
        </w:rPr>
        <w:tab/>
      </w:r>
      <w:r w:rsidRPr="009D1ABE">
        <w:rPr>
          <w:rFonts w:cs="Times New Roman"/>
          <w:i/>
          <w:iCs/>
          <w:sz w:val="28"/>
          <w:szCs w:val="28"/>
        </w:rPr>
        <w:tab/>
      </w:r>
      <w:r w:rsidR="00F3324B" w:rsidRPr="009D1ABE">
        <w:rPr>
          <w:rFonts w:ascii="Times New Roman Italic" w:eastAsia="Times New Roman" w:hAnsi="Times New Roman Italic" w:cs="Times New Roman"/>
          <w:i/>
          <w:iCs/>
          <w:spacing w:val="-4"/>
          <w:sz w:val="28"/>
          <w:szCs w:val="28"/>
        </w:rPr>
        <w:t xml:space="preserve">- Đề án </w:t>
      </w:r>
      <w:r w:rsidR="009D1ABE" w:rsidRPr="009D1ABE">
        <w:rPr>
          <w:rFonts w:eastAsia="Times New Roman" w:cs="Times New Roman"/>
          <w:i/>
          <w:iCs/>
          <w:sz w:val="28"/>
          <w:szCs w:val="28"/>
        </w:rPr>
        <w:t>mức thu phí thư viện do Sở Văn hóa và Thể thao Thành phố Hồ Chí Minh quản lý</w:t>
      </w:r>
      <w:r w:rsidR="00F3324B" w:rsidRPr="009D1ABE">
        <w:rPr>
          <w:rFonts w:ascii="Times New Roman Italic" w:eastAsia="Times New Roman" w:hAnsi="Times New Roman Italic" w:cs="Times New Roman"/>
          <w:i/>
          <w:iCs/>
          <w:spacing w:val="-4"/>
          <w:sz w:val="28"/>
          <w:szCs w:val="28"/>
        </w:rPr>
        <w:t>;</w:t>
      </w:r>
    </w:p>
    <w:p w14:paraId="2F0C436F" w14:textId="03D87AF9" w:rsidR="00DF6057" w:rsidRPr="000B37DF" w:rsidRDefault="00A20A8E" w:rsidP="00772E71">
      <w:pPr>
        <w:tabs>
          <w:tab w:val="left" w:pos="284"/>
          <w:tab w:val="left" w:pos="567"/>
          <w:tab w:val="left" w:pos="851"/>
          <w:tab w:val="left" w:pos="1134"/>
        </w:tabs>
        <w:spacing w:before="100" w:after="0" w:line="240" w:lineRule="auto"/>
        <w:jc w:val="both"/>
        <w:rPr>
          <w:rFonts w:cs="Times New Roman"/>
          <w:sz w:val="28"/>
          <w:szCs w:val="28"/>
        </w:rPr>
      </w:pPr>
      <w:r w:rsidRPr="000B37DF">
        <w:rPr>
          <w:rFonts w:cs="Times New Roman"/>
          <w:sz w:val="28"/>
          <w:szCs w:val="28"/>
        </w:rPr>
        <w:tab/>
      </w:r>
      <w:r w:rsidRPr="000B37DF">
        <w:rPr>
          <w:rFonts w:cs="Times New Roman"/>
          <w:sz w:val="28"/>
          <w:szCs w:val="28"/>
        </w:rPr>
        <w:tab/>
      </w:r>
      <w:r w:rsidR="00F3324B" w:rsidRPr="000B37DF">
        <w:rPr>
          <w:rFonts w:eastAsia="Times New Roman" w:cs="Times New Roman"/>
          <w:i/>
          <w:sz w:val="28"/>
          <w:szCs w:val="28"/>
        </w:rPr>
        <w:t>- Dự thảo Tờ trình của Ủy ban nhân dân Thành phố trình Thường trực Hội đồng nhân dân Thành phố;</w:t>
      </w:r>
    </w:p>
    <w:p w14:paraId="0483CBC0" w14:textId="735BB5C2" w:rsidR="00DF6057" w:rsidRPr="000B37DF" w:rsidRDefault="00772E71" w:rsidP="00772E71">
      <w:pPr>
        <w:tabs>
          <w:tab w:val="left" w:pos="284"/>
          <w:tab w:val="left" w:pos="567"/>
          <w:tab w:val="left" w:pos="851"/>
          <w:tab w:val="left" w:pos="1134"/>
        </w:tabs>
        <w:spacing w:before="100" w:after="0" w:line="240" w:lineRule="auto"/>
        <w:jc w:val="both"/>
        <w:rPr>
          <w:rFonts w:eastAsia="Times New Roman" w:cs="Times New Roman"/>
          <w:i/>
          <w:sz w:val="28"/>
          <w:szCs w:val="28"/>
        </w:rPr>
      </w:pPr>
      <w:r w:rsidRPr="000B37DF">
        <w:rPr>
          <w:rFonts w:eastAsia="Times New Roman" w:cs="Times New Roman"/>
          <w:i/>
          <w:sz w:val="28"/>
          <w:szCs w:val="28"/>
        </w:rPr>
        <w:tab/>
      </w:r>
      <w:r w:rsidRPr="000B37DF">
        <w:rPr>
          <w:rFonts w:eastAsia="Times New Roman" w:cs="Times New Roman"/>
          <w:i/>
          <w:sz w:val="28"/>
          <w:szCs w:val="28"/>
        </w:rPr>
        <w:tab/>
      </w:r>
      <w:r w:rsidR="00F3324B" w:rsidRPr="000B37DF">
        <w:rPr>
          <w:rFonts w:eastAsia="Times New Roman" w:cs="Times New Roman"/>
          <w:i/>
          <w:sz w:val="28"/>
          <w:szCs w:val="28"/>
        </w:rPr>
        <w:t>- Dự thảo Nghị quyết của Hội đồng nhân dân Thành phố;</w:t>
      </w:r>
    </w:p>
    <w:p w14:paraId="4F2C30BB" w14:textId="0AD76AB9" w:rsidR="00DF6057" w:rsidRPr="000B37DF" w:rsidRDefault="00772E71" w:rsidP="00772E71">
      <w:pPr>
        <w:tabs>
          <w:tab w:val="left" w:pos="284"/>
          <w:tab w:val="left" w:pos="567"/>
          <w:tab w:val="left" w:pos="851"/>
          <w:tab w:val="left" w:pos="1134"/>
        </w:tabs>
        <w:spacing w:before="100" w:after="0" w:line="240" w:lineRule="auto"/>
        <w:jc w:val="both"/>
        <w:rPr>
          <w:rFonts w:eastAsia="Times New Roman" w:cs="Times New Roman"/>
          <w:i/>
          <w:sz w:val="28"/>
          <w:szCs w:val="28"/>
        </w:rPr>
      </w:pPr>
      <w:r w:rsidRPr="000B37DF">
        <w:rPr>
          <w:rFonts w:eastAsia="Times New Roman" w:cs="Times New Roman"/>
          <w:i/>
          <w:sz w:val="28"/>
          <w:szCs w:val="28"/>
        </w:rPr>
        <w:tab/>
      </w:r>
      <w:r w:rsidRPr="000B37DF">
        <w:rPr>
          <w:rFonts w:eastAsia="Times New Roman" w:cs="Times New Roman"/>
          <w:i/>
          <w:sz w:val="28"/>
          <w:szCs w:val="28"/>
        </w:rPr>
        <w:tab/>
      </w:r>
      <w:r w:rsidR="00F3324B" w:rsidRPr="000B37DF">
        <w:rPr>
          <w:rFonts w:eastAsia="Times New Roman" w:cs="Times New Roman"/>
          <w:i/>
          <w:sz w:val="28"/>
          <w:szCs w:val="28"/>
        </w:rPr>
        <w:t>- Bản so sánh, thuyết minh nghị quyết thay thế nghị quyết hiện hành;</w:t>
      </w:r>
    </w:p>
    <w:p w14:paraId="6D5667AC" w14:textId="1B621FD3" w:rsidR="00DF6057" w:rsidRPr="000B37DF" w:rsidRDefault="00772E71" w:rsidP="00772E71">
      <w:pPr>
        <w:tabs>
          <w:tab w:val="left" w:pos="284"/>
          <w:tab w:val="left" w:pos="567"/>
          <w:tab w:val="left" w:pos="851"/>
          <w:tab w:val="left" w:pos="1134"/>
        </w:tabs>
        <w:spacing w:before="100" w:after="0" w:line="240" w:lineRule="auto"/>
        <w:jc w:val="both"/>
        <w:rPr>
          <w:rFonts w:eastAsia="Times New Roman" w:cs="Times New Roman"/>
          <w:i/>
          <w:sz w:val="28"/>
          <w:szCs w:val="28"/>
        </w:rPr>
      </w:pPr>
      <w:r w:rsidRPr="000B37DF">
        <w:rPr>
          <w:rFonts w:eastAsia="Times New Roman" w:cs="Times New Roman"/>
          <w:i/>
          <w:sz w:val="28"/>
          <w:szCs w:val="28"/>
        </w:rPr>
        <w:tab/>
      </w:r>
      <w:r w:rsidRPr="000B37DF">
        <w:rPr>
          <w:rFonts w:eastAsia="Times New Roman" w:cs="Times New Roman"/>
          <w:i/>
          <w:sz w:val="28"/>
          <w:szCs w:val="28"/>
        </w:rPr>
        <w:tab/>
      </w:r>
      <w:r w:rsidR="00F3324B" w:rsidRPr="000B37DF">
        <w:rPr>
          <w:rFonts w:eastAsia="Times New Roman" w:cs="Times New Roman"/>
          <w:i/>
          <w:sz w:val="28"/>
          <w:szCs w:val="28"/>
        </w:rPr>
        <w:t>- Nghị quyết số 05/2018/NQ-HĐND ngày 12 tháng 7 năm 2018 của Hội đồng nhân dân Thành phố Hồ Chí Minh về ban hành mức thu phí thư viện tại Thư viện Khoa học Tổng hợp Thành phố; Nghị quyết số 16/2017/NQ-HĐND ngày 13 tháng 7 năm 2017 của Hội đồng nhân dân tỉnh Bà Rịa – Vũng Tàu quy định mức thu, nộp, quản lý và sử dụng phí thư viện tại Thư viện tỉnh Bà Rịa – Vũng Tàu; Nghị quyết số 14/2022/NQ-HĐND ngày 12 tháng 12 năm 2022 của Hội đồng nhân dân tỉnh Bình Dương quy định về phí thư viện trên địa bàn tỉnh Bình Dương.</w:t>
      </w:r>
    </w:p>
    <w:p w14:paraId="439B7D3B" w14:textId="77777777" w:rsidR="00A20A8E" w:rsidRPr="000B37DF" w:rsidRDefault="00A20A8E" w:rsidP="00A20A8E">
      <w:pPr>
        <w:tabs>
          <w:tab w:val="left" w:pos="284"/>
          <w:tab w:val="left" w:pos="567"/>
          <w:tab w:val="left" w:pos="851"/>
          <w:tab w:val="left" w:pos="1134"/>
        </w:tabs>
        <w:spacing w:before="100" w:after="0" w:line="240" w:lineRule="auto"/>
        <w:jc w:val="both"/>
        <w:rPr>
          <w:rFonts w:eastAsia="Times New Roman"/>
          <w:i/>
          <w:sz w:val="16"/>
          <w:szCs w:val="16"/>
        </w:rPr>
      </w:pPr>
    </w:p>
    <w:tbl>
      <w:tblPr>
        <w:tblW w:w="9497" w:type="dxa"/>
        <w:jc w:val="center"/>
        <w:tblLook w:val="04A0" w:firstRow="1" w:lastRow="0" w:firstColumn="1" w:lastColumn="0" w:noHBand="0" w:noVBand="1"/>
      </w:tblPr>
      <w:tblGrid>
        <w:gridCol w:w="4962"/>
        <w:gridCol w:w="4535"/>
      </w:tblGrid>
      <w:tr w:rsidR="00DF6057" w:rsidRPr="000B37DF" w14:paraId="7288BC80" w14:textId="77777777" w:rsidTr="002C3700">
        <w:trPr>
          <w:jc w:val="center"/>
        </w:trPr>
        <w:tc>
          <w:tcPr>
            <w:tcW w:w="4962" w:type="dxa"/>
            <w:tcBorders>
              <w:top w:val="nil"/>
              <w:left w:val="nil"/>
              <w:bottom w:val="nil"/>
              <w:right w:val="nil"/>
            </w:tcBorders>
          </w:tcPr>
          <w:p w14:paraId="26D42759" w14:textId="77777777" w:rsidR="00DF6057" w:rsidRPr="000B37DF" w:rsidRDefault="00F3324B" w:rsidP="002C3700">
            <w:pPr>
              <w:spacing w:after="0" w:line="240" w:lineRule="auto"/>
              <w:jc w:val="both"/>
              <w:rPr>
                <w:sz w:val="24"/>
                <w:szCs w:val="24"/>
              </w:rPr>
            </w:pPr>
            <w:r w:rsidRPr="000B37DF">
              <w:rPr>
                <w:rFonts w:eastAsia="Times New Roman"/>
                <w:b/>
                <w:i/>
                <w:sz w:val="24"/>
                <w:szCs w:val="24"/>
              </w:rPr>
              <w:t>Nơi nhận:</w:t>
            </w:r>
          </w:p>
          <w:p w14:paraId="33F65088" w14:textId="77777777" w:rsidR="00DF6057" w:rsidRPr="000B37DF" w:rsidRDefault="00F3324B" w:rsidP="002C3700">
            <w:pPr>
              <w:spacing w:after="0" w:line="240" w:lineRule="auto"/>
              <w:jc w:val="both"/>
              <w:rPr>
                <w:sz w:val="22"/>
              </w:rPr>
            </w:pPr>
            <w:r w:rsidRPr="000B37DF">
              <w:rPr>
                <w:rFonts w:eastAsia="Times New Roman"/>
                <w:sz w:val="22"/>
              </w:rPr>
              <w:t>- Như trên;</w:t>
            </w:r>
          </w:p>
          <w:p w14:paraId="0B7C4B06" w14:textId="77777777" w:rsidR="00DF6057" w:rsidRPr="000B37DF" w:rsidRDefault="00F3324B" w:rsidP="002C3700">
            <w:pPr>
              <w:spacing w:after="0" w:line="240" w:lineRule="auto"/>
              <w:jc w:val="both"/>
              <w:rPr>
                <w:sz w:val="22"/>
              </w:rPr>
            </w:pPr>
            <w:r w:rsidRPr="000B37DF">
              <w:rPr>
                <w:rFonts w:eastAsia="Times New Roman"/>
                <w:sz w:val="22"/>
              </w:rPr>
              <w:t>- Thường trực UBND TP (để b/c);</w:t>
            </w:r>
          </w:p>
          <w:p w14:paraId="3A56E1F2" w14:textId="30FF26AC" w:rsidR="00DF6057" w:rsidRPr="000B37DF" w:rsidRDefault="00F3324B" w:rsidP="002C3700">
            <w:pPr>
              <w:spacing w:after="0" w:line="240" w:lineRule="auto"/>
              <w:jc w:val="both"/>
              <w:rPr>
                <w:sz w:val="22"/>
              </w:rPr>
            </w:pPr>
            <w:r w:rsidRPr="000B37DF">
              <w:rPr>
                <w:rFonts w:eastAsia="Times New Roman"/>
                <w:sz w:val="22"/>
              </w:rPr>
              <w:t>- V</w:t>
            </w:r>
            <w:r w:rsidR="00772E71" w:rsidRPr="000B37DF">
              <w:rPr>
                <w:rFonts w:eastAsia="Times New Roman"/>
                <w:sz w:val="22"/>
              </w:rPr>
              <w:t>ăn phòng</w:t>
            </w:r>
            <w:r w:rsidRPr="000B37DF">
              <w:rPr>
                <w:rFonts w:eastAsia="Times New Roman"/>
                <w:sz w:val="22"/>
              </w:rPr>
              <w:t xml:space="preserve"> UBND TP;</w:t>
            </w:r>
          </w:p>
          <w:p w14:paraId="3226E6AB" w14:textId="77777777" w:rsidR="00DF6057" w:rsidRPr="000B37DF" w:rsidRDefault="00F3324B" w:rsidP="002C3700">
            <w:pPr>
              <w:spacing w:after="0" w:line="240" w:lineRule="auto"/>
              <w:jc w:val="both"/>
              <w:rPr>
                <w:sz w:val="22"/>
              </w:rPr>
            </w:pPr>
            <w:r w:rsidRPr="000B37DF">
              <w:rPr>
                <w:rFonts w:eastAsia="Times New Roman"/>
                <w:sz w:val="22"/>
              </w:rPr>
              <w:t>- Sở Tư pháp;</w:t>
            </w:r>
          </w:p>
          <w:p w14:paraId="196BFB3A" w14:textId="77777777" w:rsidR="00DF6057" w:rsidRPr="000B37DF" w:rsidRDefault="00F3324B" w:rsidP="002C3700">
            <w:pPr>
              <w:spacing w:after="0" w:line="240" w:lineRule="auto"/>
              <w:jc w:val="both"/>
              <w:rPr>
                <w:sz w:val="22"/>
              </w:rPr>
            </w:pPr>
            <w:r w:rsidRPr="000B37DF">
              <w:rPr>
                <w:rFonts w:eastAsia="Times New Roman"/>
                <w:sz w:val="22"/>
              </w:rPr>
              <w:lastRenderedPageBreak/>
              <w:t>- Sở Tài chính;</w:t>
            </w:r>
          </w:p>
          <w:p w14:paraId="5E919006" w14:textId="77777777" w:rsidR="00DF6057" w:rsidRPr="000B37DF" w:rsidRDefault="00F3324B" w:rsidP="002C3700">
            <w:pPr>
              <w:spacing w:after="0" w:line="240" w:lineRule="auto"/>
              <w:jc w:val="both"/>
              <w:rPr>
                <w:sz w:val="22"/>
              </w:rPr>
            </w:pPr>
            <w:r w:rsidRPr="000B37DF">
              <w:rPr>
                <w:rFonts w:eastAsia="Times New Roman"/>
                <w:sz w:val="22"/>
              </w:rPr>
              <w:t>- Sở Nội vụ;</w:t>
            </w:r>
          </w:p>
          <w:p w14:paraId="114F199D" w14:textId="77777777" w:rsidR="00DF6057" w:rsidRPr="000B37DF" w:rsidRDefault="00F3324B" w:rsidP="002C3700">
            <w:pPr>
              <w:spacing w:after="0" w:line="240" w:lineRule="auto"/>
              <w:jc w:val="both"/>
              <w:rPr>
                <w:sz w:val="22"/>
              </w:rPr>
            </w:pPr>
            <w:r w:rsidRPr="000B37DF">
              <w:rPr>
                <w:rFonts w:eastAsia="Times New Roman"/>
                <w:sz w:val="22"/>
              </w:rPr>
              <w:t>- Sở Khoa học và Công nghệ;</w:t>
            </w:r>
          </w:p>
          <w:p w14:paraId="229650F0" w14:textId="6265F576" w:rsidR="00DF6057" w:rsidRPr="000B37DF" w:rsidRDefault="00F3324B" w:rsidP="002C3700">
            <w:pPr>
              <w:spacing w:after="0" w:line="240" w:lineRule="auto"/>
              <w:jc w:val="both"/>
              <w:rPr>
                <w:sz w:val="22"/>
              </w:rPr>
            </w:pPr>
            <w:r w:rsidRPr="000B37DF">
              <w:rPr>
                <w:rFonts w:eastAsia="Times New Roman"/>
                <w:sz w:val="22"/>
              </w:rPr>
              <w:t>- Ủy ban Mặt trận Tổ quốc Việt Nam TP. Hồ Chí Minh</w:t>
            </w:r>
            <w:r w:rsidR="00772E71" w:rsidRPr="000B37DF">
              <w:rPr>
                <w:rFonts w:eastAsia="Times New Roman"/>
                <w:sz w:val="22"/>
              </w:rPr>
              <w:t>;</w:t>
            </w:r>
          </w:p>
          <w:p w14:paraId="7BABC3CD" w14:textId="77777777" w:rsidR="00DF6057" w:rsidRPr="000B37DF" w:rsidRDefault="00F3324B" w:rsidP="002C3700">
            <w:pPr>
              <w:spacing w:after="0" w:line="240" w:lineRule="auto"/>
              <w:jc w:val="both"/>
              <w:rPr>
                <w:sz w:val="22"/>
              </w:rPr>
            </w:pPr>
            <w:r w:rsidRPr="000B37DF">
              <w:rPr>
                <w:rFonts w:eastAsia="Times New Roman"/>
                <w:sz w:val="22"/>
              </w:rPr>
              <w:t>- Ban Giám đốc (để b/c);</w:t>
            </w:r>
          </w:p>
          <w:p w14:paraId="07838DA8" w14:textId="77777777" w:rsidR="00DF6057" w:rsidRPr="000B37DF" w:rsidRDefault="00F3324B" w:rsidP="002C3700">
            <w:pPr>
              <w:spacing w:after="0" w:line="240" w:lineRule="auto"/>
              <w:jc w:val="both"/>
            </w:pPr>
            <w:r w:rsidRPr="000B37DF">
              <w:rPr>
                <w:rFonts w:eastAsia="Times New Roman"/>
                <w:sz w:val="22"/>
              </w:rPr>
              <w:t>- Lưu: VT, P.XDNSVHGĐ (M).</w:t>
            </w:r>
          </w:p>
        </w:tc>
        <w:tc>
          <w:tcPr>
            <w:tcW w:w="4535" w:type="dxa"/>
            <w:tcBorders>
              <w:top w:val="nil"/>
              <w:left w:val="nil"/>
              <w:bottom w:val="nil"/>
              <w:right w:val="nil"/>
            </w:tcBorders>
          </w:tcPr>
          <w:p w14:paraId="5CDE1503" w14:textId="7C86AC8B" w:rsidR="00DF6057" w:rsidRPr="000B37DF" w:rsidRDefault="00F3324B" w:rsidP="00772E71">
            <w:pPr>
              <w:spacing w:after="0" w:line="240" w:lineRule="auto"/>
              <w:jc w:val="center"/>
              <w:rPr>
                <w:rFonts w:eastAsia="Times New Roman"/>
                <w:b/>
                <w:sz w:val="28"/>
                <w:szCs w:val="28"/>
              </w:rPr>
            </w:pPr>
            <w:r w:rsidRPr="000B37DF">
              <w:rPr>
                <w:rFonts w:eastAsia="Times New Roman"/>
                <w:b/>
                <w:sz w:val="28"/>
                <w:szCs w:val="28"/>
              </w:rPr>
              <w:lastRenderedPageBreak/>
              <w:t>GIÁM ĐỐC</w:t>
            </w:r>
          </w:p>
          <w:p w14:paraId="55965A4A" w14:textId="0412A439" w:rsidR="00772E71" w:rsidRPr="000B37DF" w:rsidRDefault="00772E71" w:rsidP="00772E71">
            <w:pPr>
              <w:spacing w:after="0" w:line="240" w:lineRule="auto"/>
              <w:jc w:val="center"/>
              <w:rPr>
                <w:rFonts w:eastAsia="Times New Roman"/>
                <w:b/>
                <w:sz w:val="28"/>
                <w:szCs w:val="28"/>
              </w:rPr>
            </w:pPr>
          </w:p>
          <w:p w14:paraId="5A32E24B" w14:textId="6D202AF0" w:rsidR="00772E71" w:rsidRPr="000B37DF" w:rsidRDefault="00772E71" w:rsidP="00772E71">
            <w:pPr>
              <w:spacing w:after="0" w:line="240" w:lineRule="auto"/>
              <w:jc w:val="center"/>
              <w:rPr>
                <w:rFonts w:eastAsia="Times New Roman"/>
                <w:b/>
                <w:sz w:val="28"/>
                <w:szCs w:val="28"/>
              </w:rPr>
            </w:pPr>
          </w:p>
          <w:p w14:paraId="061C3546" w14:textId="03346A1E" w:rsidR="00772E71" w:rsidRPr="000B37DF" w:rsidRDefault="00772E71" w:rsidP="00772E71">
            <w:pPr>
              <w:spacing w:after="0" w:line="240" w:lineRule="auto"/>
              <w:jc w:val="center"/>
              <w:rPr>
                <w:rFonts w:eastAsia="Times New Roman"/>
                <w:b/>
                <w:sz w:val="28"/>
                <w:szCs w:val="28"/>
              </w:rPr>
            </w:pPr>
          </w:p>
          <w:p w14:paraId="0CD7B068" w14:textId="49973F67" w:rsidR="00772E71" w:rsidRPr="000B37DF" w:rsidRDefault="00772E71" w:rsidP="00772E71">
            <w:pPr>
              <w:spacing w:after="0" w:line="240" w:lineRule="auto"/>
              <w:jc w:val="center"/>
              <w:rPr>
                <w:rFonts w:eastAsia="Times New Roman"/>
                <w:b/>
                <w:sz w:val="28"/>
                <w:szCs w:val="28"/>
              </w:rPr>
            </w:pPr>
          </w:p>
          <w:p w14:paraId="4A683709" w14:textId="77777777" w:rsidR="00772E71" w:rsidRPr="000B37DF" w:rsidRDefault="00772E71" w:rsidP="00772E71">
            <w:pPr>
              <w:spacing w:after="0" w:line="240" w:lineRule="auto"/>
              <w:jc w:val="center"/>
              <w:rPr>
                <w:sz w:val="28"/>
                <w:szCs w:val="28"/>
              </w:rPr>
            </w:pPr>
          </w:p>
          <w:p w14:paraId="4ED8E9A8" w14:textId="77777777" w:rsidR="00DF6057" w:rsidRPr="000B37DF" w:rsidRDefault="00F3324B" w:rsidP="00772E71">
            <w:pPr>
              <w:spacing w:after="0" w:line="240" w:lineRule="auto"/>
              <w:jc w:val="center"/>
            </w:pPr>
            <w:r w:rsidRPr="000B37DF">
              <w:rPr>
                <w:rFonts w:eastAsia="Times New Roman"/>
                <w:b/>
                <w:sz w:val="28"/>
                <w:szCs w:val="28"/>
              </w:rPr>
              <w:t>Trần Thế Thuận</w:t>
            </w:r>
          </w:p>
        </w:tc>
      </w:tr>
    </w:tbl>
    <w:p w14:paraId="02B47EFA" w14:textId="77777777" w:rsidR="00054B3A" w:rsidRPr="000B37DF" w:rsidRDefault="00054B3A"/>
    <w:sectPr w:rsidR="00054B3A" w:rsidRPr="000B37DF" w:rsidSect="00772E71">
      <w:headerReference w:type="default" r:id="rId8"/>
      <w:pgSz w:w="11906" w:h="16838"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E40702" w14:textId="77777777" w:rsidR="00753600" w:rsidRDefault="00753600" w:rsidP="00772E71">
      <w:pPr>
        <w:spacing w:after="0" w:line="240" w:lineRule="auto"/>
      </w:pPr>
      <w:r>
        <w:separator/>
      </w:r>
    </w:p>
  </w:endnote>
  <w:endnote w:type="continuationSeparator" w:id="0">
    <w:p w14:paraId="53DC91BC" w14:textId="77777777" w:rsidR="00753600" w:rsidRDefault="00753600" w:rsidP="00772E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3" w:csb1="00000000"/>
  </w:font>
  <w:font w:name="TimesNewRomanPSMT">
    <w:altName w:val="Times New Roman"/>
    <w:panose1 w:val="00000000000000000000"/>
    <w:charset w:val="00"/>
    <w:family w:val="roman"/>
    <w:notTrueType/>
    <w:pitch w:val="default"/>
  </w:font>
  <w:font w:name="Times New Roman Italic">
    <w:altName w:val="Times New Roman"/>
    <w:panose1 w:val="02020503050405090304"/>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C125D1" w14:textId="77777777" w:rsidR="00753600" w:rsidRDefault="00753600" w:rsidP="00772E71">
      <w:pPr>
        <w:spacing w:after="0" w:line="240" w:lineRule="auto"/>
      </w:pPr>
      <w:r>
        <w:separator/>
      </w:r>
    </w:p>
  </w:footnote>
  <w:footnote w:type="continuationSeparator" w:id="0">
    <w:p w14:paraId="1015CB4A" w14:textId="77777777" w:rsidR="00753600" w:rsidRDefault="00753600" w:rsidP="00772E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4253696"/>
      <w:docPartObj>
        <w:docPartGallery w:val="Page Numbers (Top of Page)"/>
        <w:docPartUnique/>
      </w:docPartObj>
    </w:sdtPr>
    <w:sdtEndPr>
      <w:rPr>
        <w:noProof/>
        <w:sz w:val="24"/>
        <w:szCs w:val="24"/>
      </w:rPr>
    </w:sdtEndPr>
    <w:sdtContent>
      <w:p w14:paraId="2F122962" w14:textId="7907B967" w:rsidR="00772E71" w:rsidRPr="00772E71" w:rsidRDefault="00772E71" w:rsidP="00772E71">
        <w:pPr>
          <w:pStyle w:val="Header"/>
          <w:jc w:val="center"/>
          <w:rPr>
            <w:sz w:val="24"/>
            <w:szCs w:val="24"/>
          </w:rPr>
        </w:pPr>
        <w:r w:rsidRPr="00772E71">
          <w:rPr>
            <w:sz w:val="24"/>
            <w:szCs w:val="24"/>
          </w:rPr>
          <w:fldChar w:fldCharType="begin"/>
        </w:r>
        <w:r w:rsidRPr="00772E71">
          <w:rPr>
            <w:sz w:val="24"/>
            <w:szCs w:val="24"/>
          </w:rPr>
          <w:instrText xml:space="preserve"> PAGE   \* MERGEFORMAT </w:instrText>
        </w:r>
        <w:r w:rsidRPr="00772E71">
          <w:rPr>
            <w:sz w:val="24"/>
            <w:szCs w:val="24"/>
          </w:rPr>
          <w:fldChar w:fldCharType="separate"/>
        </w:r>
        <w:r w:rsidR="00E818C5">
          <w:rPr>
            <w:noProof/>
            <w:sz w:val="24"/>
            <w:szCs w:val="24"/>
          </w:rPr>
          <w:t>10</w:t>
        </w:r>
        <w:r w:rsidRPr="00772E71">
          <w:rPr>
            <w:noProof/>
            <w:sz w:val="24"/>
            <w:szCs w:val="24"/>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00405"/>
    <w:rsid w:val="00034616"/>
    <w:rsid w:val="00054B3A"/>
    <w:rsid w:val="0006063C"/>
    <w:rsid w:val="000B37DF"/>
    <w:rsid w:val="000D05D7"/>
    <w:rsid w:val="001260A5"/>
    <w:rsid w:val="001438F2"/>
    <w:rsid w:val="0015074B"/>
    <w:rsid w:val="00156466"/>
    <w:rsid w:val="00171618"/>
    <w:rsid w:val="001B15FE"/>
    <w:rsid w:val="001F455C"/>
    <w:rsid w:val="00220AA5"/>
    <w:rsid w:val="00231524"/>
    <w:rsid w:val="002339DA"/>
    <w:rsid w:val="002417D3"/>
    <w:rsid w:val="00274F6F"/>
    <w:rsid w:val="0029639D"/>
    <w:rsid w:val="002C3700"/>
    <w:rsid w:val="0030572D"/>
    <w:rsid w:val="00326F90"/>
    <w:rsid w:val="003738B7"/>
    <w:rsid w:val="00394AD5"/>
    <w:rsid w:val="003B2ACC"/>
    <w:rsid w:val="003C3AC3"/>
    <w:rsid w:val="00430B73"/>
    <w:rsid w:val="004804D0"/>
    <w:rsid w:val="00495C5F"/>
    <w:rsid w:val="004A7F22"/>
    <w:rsid w:val="00502293"/>
    <w:rsid w:val="00503A51"/>
    <w:rsid w:val="00507423"/>
    <w:rsid w:val="00521324"/>
    <w:rsid w:val="0054141A"/>
    <w:rsid w:val="00541CC5"/>
    <w:rsid w:val="00594B4A"/>
    <w:rsid w:val="005A5370"/>
    <w:rsid w:val="005D0AA0"/>
    <w:rsid w:val="006016CB"/>
    <w:rsid w:val="00626C5C"/>
    <w:rsid w:val="006B1BC9"/>
    <w:rsid w:val="006D2F61"/>
    <w:rsid w:val="007009E7"/>
    <w:rsid w:val="0071090A"/>
    <w:rsid w:val="00712536"/>
    <w:rsid w:val="00753600"/>
    <w:rsid w:val="007577D1"/>
    <w:rsid w:val="00770CAF"/>
    <w:rsid w:val="00772E71"/>
    <w:rsid w:val="007C45EF"/>
    <w:rsid w:val="007D2531"/>
    <w:rsid w:val="00853127"/>
    <w:rsid w:val="00902E7D"/>
    <w:rsid w:val="009254C2"/>
    <w:rsid w:val="009315A2"/>
    <w:rsid w:val="00937F13"/>
    <w:rsid w:val="009B6B38"/>
    <w:rsid w:val="009D1ABE"/>
    <w:rsid w:val="00A00E00"/>
    <w:rsid w:val="00A20A8E"/>
    <w:rsid w:val="00A3575E"/>
    <w:rsid w:val="00A9379E"/>
    <w:rsid w:val="00AA1D8D"/>
    <w:rsid w:val="00AC113E"/>
    <w:rsid w:val="00AD59FA"/>
    <w:rsid w:val="00B20C34"/>
    <w:rsid w:val="00B3136B"/>
    <w:rsid w:val="00B47730"/>
    <w:rsid w:val="00B81440"/>
    <w:rsid w:val="00BF51F3"/>
    <w:rsid w:val="00C4623B"/>
    <w:rsid w:val="00C57C6D"/>
    <w:rsid w:val="00C65042"/>
    <w:rsid w:val="00C87C4D"/>
    <w:rsid w:val="00C97E70"/>
    <w:rsid w:val="00CA42AA"/>
    <w:rsid w:val="00CB0664"/>
    <w:rsid w:val="00CD1EBF"/>
    <w:rsid w:val="00D97600"/>
    <w:rsid w:val="00DC093D"/>
    <w:rsid w:val="00DC40E8"/>
    <w:rsid w:val="00DF6057"/>
    <w:rsid w:val="00E818C5"/>
    <w:rsid w:val="00EC1B65"/>
    <w:rsid w:val="00ED2AC7"/>
    <w:rsid w:val="00ED4123"/>
    <w:rsid w:val="00EE15D6"/>
    <w:rsid w:val="00F32204"/>
    <w:rsid w:val="00F3324B"/>
    <w:rsid w:val="00F35A54"/>
    <w:rsid w:val="00F7012F"/>
    <w:rsid w:val="00FB61B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2195BF9"/>
  <w14:defaultImageDpi w14:val="300"/>
  <w15:docId w15:val="{F17493C9-DA24-4D93-A49F-2E9F84058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rPr>
      <w:rFonts w:ascii="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fontstyle01">
    <w:name w:val="fontstyle01"/>
    <w:basedOn w:val="DefaultParagraphFont"/>
    <w:rsid w:val="00A9379E"/>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1523535">
      <w:bodyDiv w:val="1"/>
      <w:marLeft w:val="0"/>
      <w:marRight w:val="0"/>
      <w:marTop w:val="0"/>
      <w:marBottom w:val="0"/>
      <w:divBdr>
        <w:top w:val="none" w:sz="0" w:space="0" w:color="auto"/>
        <w:left w:val="none" w:sz="0" w:space="0" w:color="auto"/>
        <w:bottom w:val="none" w:sz="0" w:space="0" w:color="auto"/>
        <w:right w:val="none" w:sz="0" w:space="0" w:color="auto"/>
      </w:divBdr>
    </w:div>
    <w:div w:id="188405492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4B1E93-A6DD-4A10-B520-48B40678CA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10</Pages>
  <Words>3331</Words>
  <Characters>18992</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22279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Windows User</cp:lastModifiedBy>
  <cp:revision>86</cp:revision>
  <dcterms:created xsi:type="dcterms:W3CDTF">2026-07-09T06:36:00Z</dcterms:created>
  <dcterms:modified xsi:type="dcterms:W3CDTF">2026-09-04T09:03:00Z</dcterms:modified>
  <cp:category/>
</cp:coreProperties>
</file>