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170" w:type="dxa"/>
        <w:jc w:val="center"/>
        <w:tblLook w:val="04A0" w:firstRow="1" w:lastRow="0" w:firstColumn="1" w:lastColumn="0" w:noHBand="0" w:noVBand="1"/>
      </w:tblPr>
      <w:tblGrid>
        <w:gridCol w:w="6242"/>
        <w:gridCol w:w="7928"/>
      </w:tblGrid>
      <w:tr w:rsidR="0004359D" w:rsidRPr="000424A6" w:rsidTr="009D222A">
        <w:trPr>
          <w:trHeight w:val="1266"/>
          <w:jc w:val="center"/>
        </w:trPr>
        <w:tc>
          <w:tcPr>
            <w:tcW w:w="6242" w:type="dxa"/>
          </w:tcPr>
          <w:p w:rsidR="0004359D" w:rsidRPr="000424A6" w:rsidRDefault="0004359D" w:rsidP="0004359D">
            <w:pPr>
              <w:widowControl/>
              <w:jc w:val="center"/>
              <w:rPr>
                <w:rFonts w:ascii="Times New Roman" w:eastAsia="Calibri" w:hAnsi="Times New Roman" w:cs="Times New Roman"/>
                <w:bCs/>
                <w:color w:val="auto"/>
                <w:sz w:val="26"/>
                <w:szCs w:val="26"/>
                <w:lang w:val="en-US" w:eastAsia="en-US"/>
              </w:rPr>
            </w:pPr>
            <w:r w:rsidRPr="000424A6">
              <w:rPr>
                <w:rFonts w:ascii="Times New Roman" w:eastAsia="Calibri" w:hAnsi="Times New Roman" w:cs="Times New Roman"/>
                <w:bCs/>
                <w:color w:val="auto"/>
                <w:sz w:val="26"/>
                <w:szCs w:val="26"/>
                <w:lang w:val="en-US" w:eastAsia="en-US"/>
              </w:rPr>
              <w:t xml:space="preserve">ỦY BAN NHÂN DÂN </w:t>
            </w:r>
          </w:p>
          <w:p w:rsidR="0004359D" w:rsidRPr="000424A6" w:rsidRDefault="0004359D" w:rsidP="0004359D">
            <w:pPr>
              <w:keepNext/>
              <w:widowControl/>
              <w:jc w:val="center"/>
              <w:outlineLvl w:val="0"/>
              <w:rPr>
                <w:rFonts w:ascii="Times New Roman" w:hAnsi="Times New Roman" w:cs="Times New Roman"/>
                <w:bCs/>
                <w:iCs/>
                <w:color w:val="auto"/>
                <w:sz w:val="26"/>
                <w:szCs w:val="26"/>
                <w:lang w:val="en-US" w:eastAsia="en-US"/>
              </w:rPr>
            </w:pPr>
            <w:r w:rsidRPr="000424A6">
              <w:rPr>
                <w:rFonts w:ascii="Times New Roman" w:hAnsi="Times New Roman" w:cs="Times New Roman"/>
                <w:bCs/>
                <w:iCs/>
                <w:color w:val="auto"/>
                <w:sz w:val="26"/>
                <w:szCs w:val="26"/>
                <w:lang w:val="en-US" w:eastAsia="en-US"/>
              </w:rPr>
              <w:t>THÀNH PHỐ HỒ CHÍ MINH</w:t>
            </w:r>
          </w:p>
          <w:p w:rsidR="0004359D" w:rsidRPr="000424A6" w:rsidRDefault="0004359D" w:rsidP="0004359D">
            <w:pPr>
              <w:widowControl/>
              <w:jc w:val="center"/>
              <w:rPr>
                <w:rFonts w:ascii="Times New Roman" w:eastAsia="Calibri" w:hAnsi="Times New Roman" w:cs="Times New Roman"/>
                <w:b/>
                <w:bCs/>
                <w:color w:val="auto"/>
                <w:sz w:val="28"/>
                <w:szCs w:val="28"/>
                <w:lang w:val="en-US" w:eastAsia="en-US"/>
              </w:rPr>
            </w:pPr>
            <w:r w:rsidRPr="000424A6">
              <w:rPr>
                <w:rFonts w:ascii="Times New Roman" w:hAnsi="Times New Roman" w:cs="Times New Roman"/>
                <w:noProof/>
                <w:color w:val="auto"/>
                <w:lang w:val="en-US" w:eastAsia="en-US"/>
              </w:rPr>
              <mc:AlternateContent>
                <mc:Choice Requires="wps">
                  <w:drawing>
                    <wp:anchor distT="0" distB="0" distL="114300" distR="114300" simplePos="0" relativeHeight="251660288" behindDoc="0" locked="0" layoutInCell="1" allowOverlap="1" wp14:anchorId="3A630979" wp14:editId="046F47FE">
                      <wp:simplePos x="0" y="0"/>
                      <wp:positionH relativeFrom="column">
                        <wp:posOffset>1635760</wp:posOffset>
                      </wp:positionH>
                      <wp:positionV relativeFrom="paragraph">
                        <wp:posOffset>223520</wp:posOffset>
                      </wp:positionV>
                      <wp:extent cx="431800" cy="635"/>
                      <wp:effectExtent l="0" t="0" r="25400" b="3746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1800" cy="635"/>
                              </a:xfrm>
                              <a:prstGeom prst="line">
                                <a:avLst/>
                              </a:prstGeom>
                              <a:ln w="9525" cap="flat" cmpd="sng">
                                <a:solidFill>
                                  <a:srgbClr val="000000"/>
                                </a:solidFill>
                                <a:prstDash val="solid"/>
                                <a:headEnd type="none" w="med" len="med"/>
                                <a:tailEnd type="none" w="med" len="med"/>
                              </a:ln>
                            </wps:spPr>
                            <wps:bodyPr/>
                          </wps:wsp>
                        </a:graphicData>
                      </a:graphic>
                      <wp14:sizeRelH relativeFrom="margin">
                        <wp14:pctWidth>0</wp14:pctWidth>
                      </wp14:sizeRelH>
                      <wp14:sizeRelV relativeFrom="page">
                        <wp14:pctHeight>0</wp14:pctHeight>
                      </wp14:sizeRelV>
                    </wp:anchor>
                  </w:drawing>
                </mc:Choice>
                <mc:Fallback>
                  <w:pict>
                    <v:line w14:anchorId="504074A4"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28.8pt,17.6pt" to="162.8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">
                      <o:lock v:ext="edit" shapetype="f"/>
                    </v:line>
                  </w:pict>
                </mc:Fallback>
              </mc:AlternateContent>
            </w:r>
            <w:r w:rsidRPr="000424A6">
              <w:rPr>
                <w:rFonts w:ascii="Times New Roman" w:eastAsia="Calibri" w:hAnsi="Times New Roman" w:cs="Times New Roman"/>
                <w:b/>
                <w:bCs/>
                <w:color w:val="auto"/>
                <w:sz w:val="28"/>
                <w:szCs w:val="28"/>
                <w:lang w:val="en-US" w:eastAsia="en-US"/>
              </w:rPr>
              <w:t>SỞ VĂN HÓA VÀ THỂ THAO</w:t>
            </w:r>
          </w:p>
        </w:tc>
        <w:tc>
          <w:tcPr>
            <w:tcW w:w="7928" w:type="dxa"/>
          </w:tcPr>
          <w:p w:rsidR="0004359D" w:rsidRPr="000424A6" w:rsidRDefault="0004359D" w:rsidP="0004359D">
            <w:pPr>
              <w:keepNext/>
              <w:widowControl/>
              <w:jc w:val="center"/>
              <w:outlineLvl w:val="2"/>
              <w:rPr>
                <w:rFonts w:ascii="Times New Roman" w:hAnsi="Times New Roman" w:cs="Times New Roman"/>
                <w:b/>
                <w:bCs/>
                <w:color w:val="auto"/>
                <w:sz w:val="26"/>
                <w:szCs w:val="28"/>
                <w:lang w:val="en-US" w:eastAsia="en-US"/>
              </w:rPr>
            </w:pPr>
            <w:r w:rsidRPr="000424A6">
              <w:rPr>
                <w:rFonts w:ascii="Times New Roman" w:hAnsi="Times New Roman" w:cs="Times New Roman"/>
                <w:b/>
                <w:bCs/>
                <w:color w:val="auto"/>
                <w:sz w:val="26"/>
                <w:szCs w:val="28"/>
                <w:lang w:val="en-US" w:eastAsia="en-US"/>
              </w:rPr>
              <w:t>CỘNG HÒA XÃ HỘI CHỦ NGHĨA VIỆT NAM</w:t>
            </w:r>
          </w:p>
          <w:p w:rsidR="0004359D" w:rsidRPr="000424A6" w:rsidRDefault="0004359D" w:rsidP="0004359D">
            <w:pPr>
              <w:keepNext/>
              <w:widowControl/>
              <w:jc w:val="center"/>
              <w:outlineLvl w:val="1"/>
              <w:rPr>
                <w:rFonts w:ascii="Times New Roman" w:hAnsi="Times New Roman" w:cs="Times New Roman"/>
                <w:b/>
                <w:bCs/>
                <w:color w:val="auto"/>
                <w:sz w:val="28"/>
                <w:szCs w:val="28"/>
                <w:lang w:val="en-US" w:eastAsia="en-US"/>
              </w:rPr>
            </w:pPr>
            <w:r w:rsidRPr="000424A6">
              <w:rPr>
                <w:rFonts w:ascii="Times New Roman" w:hAnsi="Times New Roman" w:cs="Times New Roman"/>
                <w:b/>
                <w:bCs/>
                <w:color w:val="auto"/>
                <w:sz w:val="28"/>
                <w:szCs w:val="28"/>
                <w:lang w:val="en-US" w:eastAsia="en-US"/>
              </w:rPr>
              <w:t>Độc lập - Tự do - Hạnh phúc</w:t>
            </w:r>
          </w:p>
          <w:p w:rsidR="0004359D" w:rsidRPr="000424A6" w:rsidRDefault="0004359D" w:rsidP="0004359D">
            <w:pPr>
              <w:widowControl/>
              <w:jc w:val="center"/>
              <w:rPr>
                <w:rFonts w:ascii="Times New Roman" w:eastAsia="Calibri" w:hAnsi="Times New Roman" w:cs="Times New Roman"/>
                <w:color w:val="auto"/>
                <w:sz w:val="10"/>
                <w:szCs w:val="28"/>
                <w:lang w:val="en-US" w:eastAsia="en-US"/>
              </w:rPr>
            </w:pPr>
            <w:r w:rsidRPr="000424A6">
              <w:rPr>
                <w:rFonts w:ascii="Times New Roman" w:hAnsi="Times New Roman" w:cs="Times New Roman"/>
                <w:noProof/>
                <w:color w:val="auto"/>
                <w:lang w:val="en-US" w:eastAsia="en-US"/>
              </w:rPr>
              <mc:AlternateContent>
                <mc:Choice Requires="wps">
                  <w:drawing>
                    <wp:anchor distT="4294967295" distB="4294967295" distL="114300" distR="114300" simplePos="0" relativeHeight="251659264" behindDoc="0" locked="0" layoutInCell="1" allowOverlap="1" wp14:anchorId="3C29975E" wp14:editId="22A0BE8D">
                      <wp:simplePos x="0" y="0"/>
                      <wp:positionH relativeFrom="column">
                        <wp:posOffset>1363345</wp:posOffset>
                      </wp:positionH>
                      <wp:positionV relativeFrom="paragraph">
                        <wp:posOffset>14605</wp:posOffset>
                      </wp:positionV>
                      <wp:extent cx="2120265" cy="0"/>
                      <wp:effectExtent l="0" t="0" r="32385"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265" cy="0"/>
                              </a:xfrm>
                              <a:prstGeom prst="straightConnector1">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shapetype w14:anchorId="3E461B59" id="_x0000_t32" coordsize="21600,21600" o:spt="32" o:oned="t" path="m,l21600,21600e" filled="f">
                      <v:path arrowok="t" fillok="f" o:connecttype="none"/>
                      <o:lock v:ext="edit" shapetype="t"/>
                    </v:shapetype>
                    <v:shape id="Straight Arrow Connector 5" o:spid="_x0000_s1026" type="#_x0000_t32" style="position:absolute;margin-left:107.35pt;margin-top:1.15pt;width:166.9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"/>
                  </w:pict>
                </mc:Fallback>
              </mc:AlternateContent>
            </w:r>
          </w:p>
        </w:tc>
      </w:tr>
    </w:tbl>
    <w:p w:rsidR="00653FC5" w:rsidRPr="000424A6" w:rsidRDefault="00653FC5" w:rsidP="00653FC5">
      <w:pPr>
        <w:spacing w:before="120"/>
        <w:rPr>
          <w:rFonts w:ascii="Times New Roman" w:hAnsi="Times New Roman" w:cs="Times New Roman"/>
          <w:b/>
          <w:bCs/>
          <w:color w:val="auto"/>
          <w:sz w:val="26"/>
          <w:szCs w:val="26"/>
          <w:lang w:val="en-US"/>
        </w:rPr>
      </w:pPr>
    </w:p>
    <w:p w:rsidR="00653FC5" w:rsidRPr="000424A6" w:rsidRDefault="00653FC5" w:rsidP="009D222A">
      <w:pPr>
        <w:jc w:val="center"/>
        <w:rPr>
          <w:rFonts w:ascii="Times New Roman" w:hAnsi="Times New Roman" w:cs="Times New Roman"/>
          <w:b/>
          <w:bCs/>
          <w:color w:val="auto"/>
          <w:sz w:val="28"/>
          <w:szCs w:val="28"/>
          <w:lang w:val="en-US"/>
        </w:rPr>
      </w:pPr>
      <w:r w:rsidRPr="000424A6">
        <w:rPr>
          <w:rFonts w:ascii="Times New Roman" w:hAnsi="Times New Roman" w:cs="Times New Roman"/>
          <w:b/>
          <w:bCs/>
          <w:color w:val="auto"/>
          <w:sz w:val="28"/>
          <w:szCs w:val="28"/>
        </w:rPr>
        <w:t>BẢN SO SÁNH</w:t>
      </w:r>
      <w:r w:rsidR="0073454F" w:rsidRPr="000424A6">
        <w:rPr>
          <w:rFonts w:ascii="Times New Roman" w:hAnsi="Times New Roman" w:cs="Times New Roman"/>
          <w:b/>
          <w:bCs/>
          <w:color w:val="auto"/>
          <w:sz w:val="28"/>
          <w:szCs w:val="28"/>
          <w:lang w:val="en-US"/>
        </w:rPr>
        <w:t xml:space="preserve">, THUYẾT MINH </w:t>
      </w:r>
      <w:r w:rsidRPr="000424A6">
        <w:rPr>
          <w:rFonts w:ascii="Times New Roman" w:hAnsi="Times New Roman" w:cs="Times New Roman"/>
          <w:b/>
          <w:bCs/>
          <w:color w:val="auto"/>
          <w:sz w:val="28"/>
          <w:szCs w:val="28"/>
        </w:rPr>
        <w:t>DỰ THẢO</w:t>
      </w:r>
      <w:r w:rsidR="00495AF8" w:rsidRPr="000424A6">
        <w:rPr>
          <w:rFonts w:ascii="Times New Roman" w:hAnsi="Times New Roman" w:cs="Times New Roman"/>
          <w:b/>
          <w:bCs/>
          <w:color w:val="auto"/>
          <w:sz w:val="28"/>
          <w:szCs w:val="28"/>
          <w:lang w:val="en-US"/>
        </w:rPr>
        <w:t xml:space="preserve"> </w:t>
      </w:r>
      <w:r w:rsidR="0004359D" w:rsidRPr="000424A6">
        <w:rPr>
          <w:rFonts w:ascii="Times New Roman" w:hAnsi="Times New Roman" w:cs="Times New Roman"/>
          <w:b/>
          <w:bCs/>
          <w:color w:val="auto"/>
          <w:sz w:val="28"/>
          <w:szCs w:val="28"/>
          <w:lang w:val="en-US"/>
        </w:rPr>
        <w:t>QUYẾT ĐỊNH</w:t>
      </w:r>
      <w:r w:rsidR="00771161" w:rsidRPr="000424A6">
        <w:rPr>
          <w:rFonts w:ascii="Times New Roman" w:hAnsi="Times New Roman" w:cs="Times New Roman"/>
          <w:b/>
          <w:bCs/>
          <w:color w:val="auto"/>
          <w:sz w:val="28"/>
          <w:szCs w:val="28"/>
          <w:lang w:val="en-US"/>
        </w:rPr>
        <w:t xml:space="preserve"> THAY THẾ </w:t>
      </w:r>
      <w:r w:rsidR="009D222A" w:rsidRPr="000424A6">
        <w:rPr>
          <w:rFonts w:ascii="Times New Roman" w:hAnsi="Times New Roman" w:cs="Times New Roman"/>
          <w:b/>
          <w:bCs/>
          <w:color w:val="auto"/>
          <w:sz w:val="28"/>
          <w:szCs w:val="28"/>
          <w:lang w:val="en-US"/>
        </w:rPr>
        <w:t xml:space="preserve"> </w:t>
      </w:r>
      <w:r w:rsidR="00495AF8" w:rsidRPr="000424A6">
        <w:rPr>
          <w:rFonts w:ascii="Times New Roman" w:hAnsi="Times New Roman" w:cs="Times New Roman"/>
          <w:b/>
          <w:bCs/>
          <w:color w:val="auto"/>
          <w:sz w:val="28"/>
          <w:szCs w:val="28"/>
          <w:lang w:val="en-US"/>
        </w:rPr>
        <w:t>QUYẾT</w:t>
      </w:r>
      <w:r w:rsidR="0004359D" w:rsidRPr="000424A6">
        <w:rPr>
          <w:rFonts w:ascii="Times New Roman" w:hAnsi="Times New Roman" w:cs="Times New Roman"/>
          <w:b/>
          <w:bCs/>
          <w:color w:val="auto"/>
          <w:sz w:val="28"/>
          <w:szCs w:val="28"/>
          <w:lang w:val="en-US"/>
        </w:rPr>
        <w:t xml:space="preserve"> ĐỊNH</w:t>
      </w:r>
      <w:r w:rsidR="00495AF8" w:rsidRPr="000424A6">
        <w:rPr>
          <w:rFonts w:ascii="Times New Roman" w:hAnsi="Times New Roman" w:cs="Times New Roman"/>
          <w:b/>
          <w:bCs/>
          <w:color w:val="auto"/>
          <w:sz w:val="28"/>
          <w:szCs w:val="28"/>
          <w:lang w:val="en-US"/>
        </w:rPr>
        <w:t xml:space="preserve"> </w:t>
      </w:r>
      <w:r w:rsidRPr="000424A6">
        <w:rPr>
          <w:rFonts w:ascii="Times New Roman" w:hAnsi="Times New Roman" w:cs="Times New Roman"/>
          <w:b/>
          <w:bCs/>
          <w:color w:val="auto"/>
          <w:sz w:val="28"/>
          <w:szCs w:val="28"/>
        </w:rPr>
        <w:t>HIỆN HÀNH</w:t>
      </w:r>
    </w:p>
    <w:p w:rsidR="00564DD7" w:rsidRPr="000424A6" w:rsidRDefault="00564DD7" w:rsidP="00495AF8">
      <w:pPr>
        <w:jc w:val="center"/>
        <w:rPr>
          <w:rFonts w:ascii="Times New Roman" w:hAnsi="Times New Roman" w:cs="Times New Roman"/>
          <w:b/>
          <w:bCs/>
          <w:color w:val="auto"/>
          <w:sz w:val="16"/>
          <w:szCs w:val="16"/>
          <w:lang w:val="en-US"/>
        </w:rPr>
      </w:pPr>
      <w:r w:rsidRPr="000424A6">
        <w:rPr>
          <w:rFonts w:ascii="Times New Roman" w:hAnsi="Times New Roman" w:cs="Times New Roman"/>
          <w:b/>
          <w:bCs/>
          <w:color w:val="auto"/>
          <w:sz w:val="16"/>
          <w:szCs w:val="16"/>
          <w:lang w:val="en-US"/>
        </w:rPr>
        <w:t>______________</w:t>
      </w:r>
    </w:p>
    <w:p w:rsidR="00495AF8" w:rsidRPr="000424A6" w:rsidRDefault="00495AF8" w:rsidP="00495AF8">
      <w:pPr>
        <w:jc w:val="center"/>
        <w:rPr>
          <w:rFonts w:ascii="Times New Roman" w:hAnsi="Times New Roman" w:cs="Times New Roman"/>
          <w:b/>
          <w:bCs/>
          <w:color w:val="auto"/>
          <w:sz w:val="26"/>
          <w:szCs w:val="26"/>
        </w:rPr>
      </w:pPr>
    </w:p>
    <w:p w:rsidR="00653FC5" w:rsidRPr="000424A6" w:rsidRDefault="00653FC5" w:rsidP="0070381A">
      <w:pPr>
        <w:spacing w:before="120" w:after="120"/>
        <w:ind w:firstLine="567"/>
        <w:jc w:val="both"/>
        <w:rPr>
          <w:rFonts w:ascii="Times New Roman" w:hAnsi="Times New Roman" w:cs="Times New Roman"/>
          <w:b/>
          <w:bCs/>
          <w:color w:val="auto"/>
          <w:sz w:val="28"/>
          <w:szCs w:val="28"/>
        </w:rPr>
      </w:pPr>
      <w:r w:rsidRPr="000424A6">
        <w:rPr>
          <w:rFonts w:ascii="Times New Roman" w:hAnsi="Times New Roman" w:cs="Times New Roman"/>
          <w:b/>
          <w:bCs/>
          <w:color w:val="auto"/>
          <w:sz w:val="28"/>
          <w:szCs w:val="28"/>
        </w:rPr>
        <w:t>1. Đối với văn bản sửa đổi, bổ sung, thay thế</w:t>
      </w:r>
    </w:p>
    <w:p w:rsidR="00E51E96" w:rsidRPr="000424A6" w:rsidRDefault="00E51E96" w:rsidP="00E51E96">
      <w:pPr>
        <w:spacing w:before="120" w:after="120"/>
        <w:ind w:firstLine="567"/>
        <w:jc w:val="both"/>
        <w:rPr>
          <w:rFonts w:ascii="Times New Roman" w:hAnsi="Times New Roman" w:cs="Times New Roman"/>
          <w:bCs/>
          <w:color w:val="auto"/>
          <w:sz w:val="28"/>
          <w:szCs w:val="28"/>
          <w:lang w:val="en-US"/>
        </w:rPr>
      </w:pPr>
      <w:r w:rsidRPr="000424A6">
        <w:rPr>
          <w:rFonts w:ascii="Times New Roman" w:hAnsi="Times New Roman" w:cs="Times New Roman"/>
          <w:bCs/>
          <w:color w:val="auto"/>
          <w:sz w:val="28"/>
          <w:szCs w:val="28"/>
          <w:lang w:val="en-US"/>
        </w:rPr>
        <w:t>Không có.</w:t>
      </w:r>
    </w:p>
    <w:p w:rsidR="00E51E96" w:rsidRPr="000424A6" w:rsidRDefault="009D222A" w:rsidP="00E51E96">
      <w:pPr>
        <w:spacing w:before="120" w:after="120"/>
        <w:ind w:firstLine="567"/>
        <w:jc w:val="both"/>
        <w:rPr>
          <w:rFonts w:ascii="Times New Roman" w:hAnsi="Times New Roman" w:cs="Times New Roman"/>
          <w:bCs/>
          <w:color w:val="auto"/>
          <w:sz w:val="28"/>
          <w:szCs w:val="28"/>
          <w:lang w:val="en-US"/>
        </w:rPr>
      </w:pPr>
      <w:r w:rsidRPr="000424A6">
        <w:rPr>
          <w:rFonts w:ascii="Times New Roman" w:hAnsi="Times New Roman" w:cs="Times New Roman"/>
          <w:b/>
          <w:bCs/>
          <w:color w:val="auto"/>
          <w:sz w:val="28"/>
          <w:szCs w:val="28"/>
          <w:lang w:val="en-US"/>
        </w:rPr>
        <w:t>2</w:t>
      </w:r>
      <w:r w:rsidR="00E51E96" w:rsidRPr="000424A6">
        <w:rPr>
          <w:rFonts w:ascii="Times New Roman" w:hAnsi="Times New Roman" w:cs="Times New Roman"/>
          <w:b/>
          <w:bCs/>
          <w:color w:val="auto"/>
          <w:sz w:val="28"/>
          <w:szCs w:val="28"/>
          <w:lang w:val="en-US"/>
        </w:rPr>
        <w:t>. Đối với văn bản ban hành mới</w:t>
      </w:r>
      <w:r w:rsidR="00E51E96" w:rsidRPr="000424A6">
        <w:rPr>
          <w:rFonts w:ascii="Times New Roman" w:hAnsi="Times New Roman" w:cs="Times New Roman"/>
          <w:bCs/>
          <w:color w:val="auto"/>
          <w:sz w:val="28"/>
          <w:szCs w:val="28"/>
          <w:lang w:val="en-US"/>
        </w:rPr>
        <w:t xml:space="preserve"> </w:t>
      </w:r>
    </w:p>
    <w:p w:rsidR="00201F68" w:rsidRPr="000424A6" w:rsidRDefault="00E51E96" w:rsidP="00201F68">
      <w:pPr>
        <w:pStyle w:val="Normal1"/>
        <w:spacing w:before="100" w:after="100"/>
        <w:ind w:firstLine="567"/>
        <w:jc w:val="both"/>
        <w:rPr>
          <w:lang w:val="en-GB"/>
        </w:rPr>
      </w:pPr>
      <w:r w:rsidRPr="000424A6">
        <w:rPr>
          <w:lang w:val="en-GB"/>
        </w:rPr>
        <w:t>Ngày 21 tháng 9 năm 2020</w:t>
      </w:r>
      <w:r w:rsidR="00201F68" w:rsidRPr="000424A6">
        <w:rPr>
          <w:lang w:val="en-GB"/>
        </w:rPr>
        <w:t xml:space="preserve">, </w:t>
      </w:r>
      <w:r w:rsidRPr="000424A6">
        <w:rPr>
          <w:lang w:val="en-GB"/>
        </w:rPr>
        <w:t>Ủy ban</w:t>
      </w:r>
      <w:r w:rsidR="00201F68" w:rsidRPr="000424A6">
        <w:rPr>
          <w:lang w:val="en-GB"/>
        </w:rPr>
        <w:t xml:space="preserve"> nhân dân Thành phố Hồ Chí Minh đã ban hành </w:t>
      </w:r>
      <w:r w:rsidRPr="000424A6">
        <w:rPr>
          <w:rFonts w:eastAsia="Calibri"/>
          <w:kern w:val="2"/>
          <w:lang w:val="it-IT"/>
        </w:rPr>
        <w:t>Quyết định số 26/2020/QĐ-UBND ban hành Quy chế hoạt động thông tin đối ngoại trên địa bàn Thành phố Hồ Chí Minh</w:t>
      </w:r>
      <w:r w:rsidR="00201F68" w:rsidRPr="000424A6">
        <w:rPr>
          <w:lang w:val="en-GB"/>
        </w:rPr>
        <w:t>.</w:t>
      </w:r>
    </w:p>
    <w:p w:rsidR="00AD4C03" w:rsidRPr="000424A6" w:rsidRDefault="00AD4C03" w:rsidP="00AD4C03">
      <w:pPr>
        <w:pStyle w:val="Normal1"/>
        <w:spacing w:before="100" w:after="100"/>
        <w:ind w:firstLine="567"/>
        <w:jc w:val="both"/>
        <w:rPr>
          <w:lang w:val="en-GB"/>
        </w:rPr>
      </w:pPr>
      <w:r w:rsidRPr="000424A6">
        <w:rPr>
          <w:lang w:val="en-GB"/>
        </w:rPr>
        <w:t>Ngày 1</w:t>
      </w:r>
      <w:r w:rsidR="00E51E96" w:rsidRPr="000424A6">
        <w:rPr>
          <w:lang w:val="en-GB"/>
        </w:rPr>
        <w:t>3 tháng 12 năm 2019</w:t>
      </w:r>
      <w:r w:rsidRPr="000424A6">
        <w:rPr>
          <w:lang w:val="en-GB"/>
        </w:rPr>
        <w:t xml:space="preserve">, </w:t>
      </w:r>
      <w:r w:rsidR="00E51E96" w:rsidRPr="000424A6">
        <w:rPr>
          <w:lang w:val="en-GB"/>
        </w:rPr>
        <w:t>Ủy</w:t>
      </w:r>
      <w:r w:rsidRPr="000424A6">
        <w:rPr>
          <w:lang w:val="en-GB"/>
        </w:rPr>
        <w:t xml:space="preserve"> nhân dân tỉnh Bình Dương đã ban hành </w:t>
      </w:r>
      <w:r w:rsidR="00E51E96" w:rsidRPr="000424A6">
        <w:rPr>
          <w:rFonts w:eastAsia="Calibri"/>
          <w:kern w:val="2"/>
          <w:lang w:val="it-IT"/>
        </w:rPr>
        <w:t>Quyết định số 32/2019/</w:t>
      </w:r>
      <w:r w:rsidR="00587E50">
        <w:rPr>
          <w:rFonts w:eastAsia="Calibri"/>
          <w:kern w:val="2"/>
          <w:lang w:val="it-IT"/>
        </w:rPr>
        <w:t>QĐ-</w:t>
      </w:r>
      <w:r w:rsidR="00E51E96" w:rsidRPr="000424A6">
        <w:rPr>
          <w:rFonts w:eastAsia="Calibri"/>
          <w:kern w:val="2"/>
          <w:lang w:val="it-IT"/>
        </w:rPr>
        <w:t>UBND ngày 13 tháng 12 năm 2019 của Ủy ban nhân dân tỉnh Bình Dương về Quy chế hoạt động thông tin đối ngoại trên địa bàn tỉnh Bình Dương</w:t>
      </w:r>
      <w:r w:rsidRPr="000424A6">
        <w:rPr>
          <w:lang w:val="en-GB"/>
        </w:rPr>
        <w:t>.</w:t>
      </w:r>
    </w:p>
    <w:p w:rsidR="00201F68" w:rsidRPr="000424A6" w:rsidRDefault="00201F68" w:rsidP="00201F68">
      <w:pPr>
        <w:pStyle w:val="Normal1"/>
        <w:spacing w:before="100" w:after="100"/>
        <w:ind w:firstLine="567"/>
        <w:jc w:val="both"/>
        <w:rPr>
          <w:lang w:val="en-GB"/>
        </w:rPr>
      </w:pPr>
      <w:r w:rsidRPr="000424A6">
        <w:rPr>
          <w:lang w:val="en-GB"/>
        </w:rPr>
        <w:t xml:space="preserve">Thực hiện </w:t>
      </w:r>
      <w:r w:rsidRPr="000424A6">
        <w:rPr>
          <w:bCs/>
          <w:lang w:val="en-GB"/>
        </w:rPr>
        <w:t>Nghị quyết số 202/2025/QH15 ngày 12 tháng 6 năm 2025 của Quốc hội</w:t>
      </w:r>
      <w:r w:rsidRPr="000424A6">
        <w:rPr>
          <w:lang w:val="en-GB"/>
        </w:rPr>
        <w:t xml:space="preserve"> về việc sắp xếp đơn vị hành chính cấp tỉnh, toàn bộ diện tích tự nhiên và quy mô dân số của Thành phố Hồ Chí Minh, tỉnh Bà Rịa - Vũng Tàu và tỉnh Bình Dương đã được sáp nhập để hình thành </w:t>
      </w:r>
      <w:r w:rsidRPr="000424A6">
        <w:rPr>
          <w:bCs/>
          <w:lang w:val="en-GB"/>
        </w:rPr>
        <w:t>Thành phố Hồ Chí Minh (mới)</w:t>
      </w:r>
      <w:r w:rsidRPr="000424A6">
        <w:rPr>
          <w:lang w:val="en-GB"/>
        </w:rPr>
        <w:t>, chính thức hoạt động từ ngày 01 tháng 7 năm 2025.</w:t>
      </w:r>
    </w:p>
    <w:p w:rsidR="00E51E96" w:rsidRPr="000424A6" w:rsidRDefault="00E51E96" w:rsidP="0004359D">
      <w:pPr>
        <w:pStyle w:val="Normal1"/>
        <w:spacing w:before="100" w:after="100"/>
        <w:ind w:firstLine="567"/>
        <w:jc w:val="both"/>
        <w:rPr>
          <w:lang w:val="fi-FI"/>
        </w:rPr>
      </w:pPr>
      <w:r w:rsidRPr="000424A6">
        <w:rPr>
          <w:lang w:val="fi-FI"/>
        </w:rPr>
        <w:t xml:space="preserve">Ngày 03/12/2025, Bộ Văn hóa, Thể thao và Du lịch ban hành Công văn số 6612/BVHTTDL-TTCSTTĐN về việc hướng dẫn xây dựng Kế hoạch công tác thông tin cơ sở và thông tin đối ngoại năm 2026, theo đó có nội dung rà soát, xây dựng và ban hành văn quản quy phạm thống nhất sau khi các địa phương thực hiện chính quyền 2 cấp và đề nghị </w:t>
      </w:r>
      <w:r w:rsidRPr="000424A6">
        <w:rPr>
          <w:i/>
          <w:lang w:val="fi-FI"/>
        </w:rPr>
        <w:t xml:space="preserve">“Ủy ban nhân dân các tỉnh, thành phố chỉ đạo Sở Văn hóa, Thể thao và Du lịch/Sở Văn hóa và Thể thao/Sở Du lịch chủ trì, phối hợp với các sở, ban, ngành rà soát, xây dựng Quy chế quản lý hoạt động thông tin đối ngoại thống nhất trên địa bàn” </w:t>
      </w:r>
      <w:r w:rsidRPr="000424A6">
        <w:rPr>
          <w:lang w:val="fi-FI"/>
        </w:rPr>
        <w:t>theo quy định.</w:t>
      </w:r>
    </w:p>
    <w:p w:rsidR="00201F68" w:rsidRPr="000424A6" w:rsidRDefault="00E51E96" w:rsidP="00E51E96">
      <w:pPr>
        <w:pStyle w:val="Normal1"/>
        <w:spacing w:before="100" w:after="100"/>
        <w:ind w:firstLine="567"/>
        <w:jc w:val="both"/>
        <w:rPr>
          <w:lang w:val="fi-FI"/>
        </w:rPr>
      </w:pPr>
      <w:r w:rsidRPr="000424A6">
        <w:rPr>
          <w:lang w:val="fi-FI"/>
        </w:rPr>
        <w:t xml:space="preserve">Như vậy, sau khi sắp xếp lại đơn vị hành chính cấp tỉnh và tổ chức chính quyền địa phương theo mô hình hai cấp (cấp tỉnh, cấp xã), trên địa bàn Thành phố hiện đang cùng lúc tồn tại 02 Quyết định về quy chế quản lý hoạt động thông tin đối ngoại trên địa bàn Thành phố về cùng một nội dung; căn cứ vào các cơ sở nêu trên, để bảo đảm sự thống nhất, đồng bộ của hệ thống pháp luật, việc ban hành Quyết định </w:t>
      </w:r>
      <w:r w:rsidRPr="000424A6">
        <w:t>về</w:t>
      </w:r>
      <w:r w:rsidRPr="000424A6">
        <w:rPr>
          <w:lang w:val="vi-VN"/>
        </w:rPr>
        <w:t xml:space="preserve"> quy chế quản lý hoạt động thông tin đối ngoại trên địa bàn </w:t>
      </w:r>
      <w:r w:rsidRPr="000424A6">
        <w:t>Thành phố Hồ Chí Minh</w:t>
      </w:r>
      <w:r w:rsidRPr="000424A6">
        <w:rPr>
          <w:lang w:val="vi-VN"/>
        </w:rPr>
        <w:t xml:space="preserve"> </w:t>
      </w:r>
      <w:r w:rsidRPr="000424A6">
        <w:t xml:space="preserve">theo </w:t>
      </w:r>
      <w:r w:rsidRPr="000424A6">
        <w:rPr>
          <w:iCs/>
        </w:rPr>
        <w:t>Nghị định số 72/2015/NĐ-</w:t>
      </w:r>
      <w:r w:rsidRPr="000424A6">
        <w:rPr>
          <w:iCs/>
        </w:rPr>
        <w:lastRenderedPageBreak/>
        <w:t xml:space="preserve">CP, Nghị định số 148/2026/NĐ-CP, </w:t>
      </w:r>
      <w:r w:rsidRPr="000424A6">
        <w:t xml:space="preserve">Thông tư số 22/2016/TT-BTTTT để </w:t>
      </w:r>
      <w:r w:rsidRPr="000424A6">
        <w:rPr>
          <w:iCs/>
        </w:rPr>
        <w:t xml:space="preserve">thay thế các </w:t>
      </w:r>
      <w:r w:rsidRPr="000424A6">
        <w:rPr>
          <w:lang w:val="it-IT"/>
        </w:rPr>
        <w:t>Quyết định số 26/2020/QĐ-UBND ngày 21 tháng 9 năm 2020 và Quyết định số 32/2019/</w:t>
      </w:r>
      <w:r w:rsidR="00587E50">
        <w:rPr>
          <w:lang w:val="it-IT"/>
        </w:rPr>
        <w:t>QĐ-</w:t>
      </w:r>
      <w:r w:rsidRPr="000424A6">
        <w:rPr>
          <w:lang w:val="it-IT"/>
        </w:rPr>
        <w:t>UBND ngày 13 tháng 12 năm 2019</w:t>
      </w:r>
      <w:r w:rsidRPr="000424A6">
        <w:rPr>
          <w:iCs/>
          <w:lang w:val="vi-VN"/>
        </w:rPr>
        <w:t xml:space="preserve"> </w:t>
      </w:r>
      <w:r w:rsidRPr="000424A6">
        <w:rPr>
          <w:iCs/>
        </w:rPr>
        <w:t>là cần thiết và phù hợp với quy định hiện hành</w:t>
      </w:r>
      <w:r w:rsidR="00201F68" w:rsidRPr="000424A6">
        <w:rPr>
          <w:lang w:val="en-GB"/>
        </w:rPr>
        <w:t>.</w:t>
      </w:r>
    </w:p>
    <w:p w:rsidR="00201F68" w:rsidRPr="000424A6" w:rsidRDefault="00201F68" w:rsidP="00201F68">
      <w:pPr>
        <w:pStyle w:val="Normal1"/>
        <w:spacing w:before="100" w:after="100"/>
        <w:ind w:firstLine="567"/>
        <w:jc w:val="both"/>
        <w:rPr>
          <w:lang w:val="en-GB"/>
        </w:rPr>
      </w:pPr>
      <w:r w:rsidRPr="000424A6">
        <w:rPr>
          <w:lang w:val="en-GB"/>
        </w:rPr>
        <w:t xml:space="preserve">Trên cơ sở đó, </w:t>
      </w:r>
      <w:r w:rsidR="00E51E96" w:rsidRPr="000424A6">
        <w:rPr>
          <w:lang w:val="en-GB"/>
        </w:rPr>
        <w:t>Sở Văn hóa và Thể thao</w:t>
      </w:r>
      <w:r w:rsidRPr="000424A6">
        <w:rPr>
          <w:lang w:val="en-GB"/>
        </w:rPr>
        <w:t xml:space="preserve"> Thành phố </w:t>
      </w:r>
      <w:r w:rsidR="00033312" w:rsidRPr="000424A6">
        <w:rPr>
          <w:lang w:val="en-GB"/>
        </w:rPr>
        <w:t xml:space="preserve">Hồ Chí Minh </w:t>
      </w:r>
      <w:r w:rsidRPr="000424A6">
        <w:rPr>
          <w:lang w:val="en-GB"/>
        </w:rPr>
        <w:t xml:space="preserve">đã xây dựng </w:t>
      </w:r>
      <w:r w:rsidRPr="000424A6">
        <w:rPr>
          <w:bCs/>
          <w:lang w:val="en-GB"/>
        </w:rPr>
        <w:t xml:space="preserve">Dự thảo </w:t>
      </w:r>
      <w:r w:rsidR="00E51E96" w:rsidRPr="000424A6">
        <w:rPr>
          <w:bCs/>
          <w:lang w:val="en-GB"/>
        </w:rPr>
        <w:t>Quyết định ban hành Quy chế quản lý hoạt động thông tin đối ngoại trên địa bàn Thành phố Hồ Chí Minh</w:t>
      </w:r>
      <w:r w:rsidR="00E4021C" w:rsidRPr="000424A6">
        <w:rPr>
          <w:bCs/>
          <w:lang w:val="en-GB"/>
        </w:rPr>
        <w:t xml:space="preserve"> </w:t>
      </w:r>
      <w:r w:rsidR="00E4021C" w:rsidRPr="000424A6">
        <w:rPr>
          <w:lang w:val="en-GB"/>
        </w:rPr>
        <w:t xml:space="preserve">và lựa chọn giữ lại những chính sách ưu việt của 02 </w:t>
      </w:r>
      <w:r w:rsidR="00E51E96" w:rsidRPr="000424A6">
        <w:rPr>
          <w:lang w:val="en-GB"/>
        </w:rPr>
        <w:t>Quyết định</w:t>
      </w:r>
      <w:r w:rsidR="00E4021C" w:rsidRPr="000424A6">
        <w:rPr>
          <w:lang w:val="en-GB"/>
        </w:rPr>
        <w:t xml:space="preserve"> nêu trên;</w:t>
      </w:r>
      <w:r w:rsidRPr="000424A6">
        <w:rPr>
          <w:lang w:val="en-GB"/>
        </w:rPr>
        <w:t xml:space="preserve"> đồng thời thực hiện </w:t>
      </w:r>
      <w:r w:rsidRPr="000424A6">
        <w:rPr>
          <w:bCs/>
          <w:lang w:val="en-GB"/>
        </w:rPr>
        <w:t>Bản so sánh, thuyết minh nội dung dự thảo theo quy định</w:t>
      </w:r>
      <w:r w:rsidRPr="000424A6">
        <w:rPr>
          <w:lang w:val="en-GB"/>
        </w:rPr>
        <w:t>. Kết quả cụ thể như sau:</w:t>
      </w:r>
    </w:p>
    <w:tbl>
      <w:tblPr>
        <w:tblStyle w:val="TableGrid"/>
        <w:tblW w:w="15133" w:type="dxa"/>
        <w:tblInd w:w="-5" w:type="dxa"/>
        <w:tblLook w:val="04A0" w:firstRow="1" w:lastRow="0" w:firstColumn="1" w:lastColumn="0" w:noHBand="0" w:noVBand="1"/>
      </w:tblPr>
      <w:tblGrid>
        <w:gridCol w:w="567"/>
        <w:gridCol w:w="1560"/>
        <w:gridCol w:w="2976"/>
        <w:gridCol w:w="3544"/>
        <w:gridCol w:w="3498"/>
        <w:gridCol w:w="2988"/>
      </w:tblGrid>
      <w:tr w:rsidR="000424A6" w:rsidRPr="000424A6" w:rsidTr="00715FF9">
        <w:tc>
          <w:tcPr>
            <w:tcW w:w="567" w:type="dxa"/>
            <w:shd w:val="clear" w:color="auto" w:fill="FFFFFF"/>
            <w:vAlign w:val="center"/>
          </w:tcPr>
          <w:p w:rsidR="009D222A" w:rsidRPr="000424A6" w:rsidRDefault="009D222A" w:rsidP="00715FF9">
            <w:pPr>
              <w:spacing w:before="60" w:after="60"/>
              <w:jc w:val="center"/>
              <w:rPr>
                <w:rFonts w:ascii="Times New Roman" w:hAnsi="Times New Roman" w:cs="Times New Roman"/>
                <w:b/>
                <w:bCs/>
                <w:color w:val="auto"/>
                <w:spacing w:val="-4"/>
                <w:sz w:val="20"/>
                <w:szCs w:val="20"/>
                <w:lang w:val="en-US"/>
              </w:rPr>
            </w:pPr>
            <w:r w:rsidRPr="000424A6">
              <w:rPr>
                <w:rFonts w:ascii="Times New Roman" w:hAnsi="Times New Roman" w:cs="Times New Roman"/>
                <w:b/>
                <w:bCs/>
                <w:color w:val="auto"/>
                <w:spacing w:val="-4"/>
                <w:sz w:val="20"/>
                <w:szCs w:val="20"/>
                <w:lang w:val="en-US"/>
              </w:rPr>
              <w:t>TT</w:t>
            </w:r>
          </w:p>
        </w:tc>
        <w:tc>
          <w:tcPr>
            <w:tcW w:w="1560" w:type="dxa"/>
            <w:shd w:val="clear" w:color="auto" w:fill="FFFFFF"/>
            <w:vAlign w:val="center"/>
          </w:tcPr>
          <w:p w:rsidR="009D222A" w:rsidRPr="000424A6" w:rsidRDefault="009D222A" w:rsidP="00715FF9">
            <w:pPr>
              <w:spacing w:before="60" w:after="60"/>
              <w:jc w:val="center"/>
              <w:rPr>
                <w:rFonts w:ascii="Times New Roman" w:hAnsi="Times New Roman" w:cs="Times New Roman"/>
                <w:b/>
                <w:bCs/>
                <w:color w:val="auto"/>
                <w:spacing w:val="-4"/>
                <w:sz w:val="20"/>
                <w:szCs w:val="20"/>
                <w:lang w:val="en-US"/>
              </w:rPr>
            </w:pPr>
            <w:r w:rsidRPr="000424A6">
              <w:rPr>
                <w:rFonts w:ascii="Times New Roman" w:hAnsi="Times New Roman" w:cs="Times New Roman"/>
                <w:b/>
                <w:bCs/>
                <w:color w:val="auto"/>
                <w:spacing w:val="-4"/>
                <w:sz w:val="20"/>
                <w:szCs w:val="20"/>
                <w:lang w:val="en-US"/>
              </w:rPr>
              <w:t>NỘI DUNG</w:t>
            </w:r>
          </w:p>
        </w:tc>
        <w:tc>
          <w:tcPr>
            <w:tcW w:w="2976" w:type="dxa"/>
            <w:shd w:val="clear" w:color="auto" w:fill="FFFFFF"/>
            <w:vAlign w:val="center"/>
          </w:tcPr>
          <w:p w:rsidR="009D222A" w:rsidRPr="000424A6" w:rsidRDefault="009D222A" w:rsidP="009D222A">
            <w:pPr>
              <w:spacing w:before="60" w:after="60"/>
              <w:jc w:val="center"/>
              <w:rPr>
                <w:rFonts w:ascii="Times New Roman" w:hAnsi="Times New Roman" w:cs="Times New Roman"/>
                <w:b/>
                <w:bCs/>
                <w:color w:val="auto"/>
                <w:spacing w:val="-4"/>
                <w:sz w:val="20"/>
                <w:szCs w:val="20"/>
                <w:lang w:val="en-US"/>
              </w:rPr>
            </w:pPr>
            <w:r w:rsidRPr="000424A6">
              <w:rPr>
                <w:rFonts w:ascii="Times New Roman" w:hAnsi="Times New Roman" w:cs="Times New Roman"/>
                <w:b/>
                <w:bCs/>
                <w:color w:val="auto"/>
                <w:spacing w:val="-4"/>
                <w:sz w:val="20"/>
                <w:szCs w:val="20"/>
                <w:lang w:val="en-US"/>
              </w:rPr>
              <w:t>VĂN BẢN QUY PHẠM PHÁP LUẬT HIỆN HÀNH TẠI TỈNH BÌNH DƯƠNG</w:t>
            </w:r>
          </w:p>
        </w:tc>
        <w:tc>
          <w:tcPr>
            <w:tcW w:w="3544" w:type="dxa"/>
            <w:shd w:val="clear" w:color="auto" w:fill="FFFFFF"/>
            <w:vAlign w:val="center"/>
          </w:tcPr>
          <w:p w:rsidR="009D222A" w:rsidRPr="000424A6" w:rsidRDefault="009D222A" w:rsidP="009D222A">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Cs/>
                <w:color w:val="auto"/>
                <w:spacing w:val="-4"/>
                <w:sz w:val="20"/>
                <w:szCs w:val="20"/>
                <w:lang w:val="en-US"/>
              </w:rPr>
              <w:br w:type="page"/>
            </w:r>
            <w:r w:rsidRPr="000424A6">
              <w:rPr>
                <w:rFonts w:ascii="Times New Roman" w:hAnsi="Times New Roman" w:cs="Times New Roman"/>
                <w:b/>
                <w:bCs/>
                <w:color w:val="auto"/>
                <w:sz w:val="20"/>
                <w:szCs w:val="20"/>
              </w:rPr>
              <w:t xml:space="preserve">VĂN BẢN </w:t>
            </w:r>
            <w:r w:rsidRPr="000424A6">
              <w:rPr>
                <w:rFonts w:ascii="Times New Roman" w:hAnsi="Times New Roman" w:cs="Times New Roman"/>
                <w:b/>
                <w:bCs/>
                <w:color w:val="auto"/>
                <w:sz w:val="20"/>
                <w:szCs w:val="20"/>
                <w:lang w:val="en-US"/>
              </w:rPr>
              <w:t>QUY PHẠM PHÁP LUẬT HIỆN HÀNH TẠI TPHCM</w:t>
            </w:r>
          </w:p>
        </w:tc>
        <w:tc>
          <w:tcPr>
            <w:tcW w:w="3498" w:type="dxa"/>
            <w:shd w:val="clear" w:color="auto" w:fill="FFFFFF"/>
            <w:vAlign w:val="center"/>
          </w:tcPr>
          <w:p w:rsidR="009D222A" w:rsidRPr="000424A6" w:rsidRDefault="009D222A" w:rsidP="009D222A">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rPr>
              <w:t>D</w:t>
            </w:r>
            <w:r w:rsidRPr="000424A6">
              <w:rPr>
                <w:rFonts w:ascii="Times New Roman" w:hAnsi="Times New Roman" w:cs="Times New Roman"/>
                <w:b/>
                <w:bCs/>
                <w:color w:val="auto"/>
                <w:sz w:val="20"/>
                <w:szCs w:val="20"/>
                <w:lang w:val="en-US"/>
              </w:rPr>
              <w:t>Ự</w:t>
            </w:r>
            <w:r w:rsidRPr="000424A6">
              <w:rPr>
                <w:rFonts w:ascii="Times New Roman" w:hAnsi="Times New Roman" w:cs="Times New Roman"/>
                <w:b/>
                <w:bCs/>
                <w:color w:val="auto"/>
                <w:sz w:val="20"/>
                <w:szCs w:val="20"/>
              </w:rPr>
              <w:t xml:space="preserve"> THẢO VĂN BẢN</w:t>
            </w:r>
            <w:r w:rsidRPr="000424A6">
              <w:rPr>
                <w:rFonts w:ascii="Times New Roman" w:hAnsi="Times New Roman" w:cs="Times New Roman"/>
                <w:b/>
                <w:bCs/>
                <w:color w:val="auto"/>
                <w:sz w:val="20"/>
                <w:szCs w:val="20"/>
                <w:lang w:val="en-US"/>
              </w:rPr>
              <w:t xml:space="preserve"> QUY PHẠM PHÁP LUẬT BAN HÀNH MỚI</w:t>
            </w:r>
          </w:p>
        </w:tc>
        <w:tc>
          <w:tcPr>
            <w:tcW w:w="2988" w:type="dxa"/>
            <w:shd w:val="clear" w:color="auto" w:fill="FFFFFF"/>
            <w:vAlign w:val="center"/>
          </w:tcPr>
          <w:p w:rsidR="009D222A" w:rsidRPr="000424A6" w:rsidRDefault="009D222A" w:rsidP="009D222A">
            <w:pPr>
              <w:spacing w:before="60" w:after="60"/>
              <w:jc w:val="center"/>
              <w:rPr>
                <w:rFonts w:ascii="Times New Roman" w:hAnsi="Times New Roman" w:cs="Times New Roman"/>
                <w:b/>
                <w:bCs/>
                <w:color w:val="auto"/>
                <w:sz w:val="20"/>
                <w:szCs w:val="20"/>
              </w:rPr>
            </w:pPr>
            <w:r w:rsidRPr="000424A6">
              <w:rPr>
                <w:rFonts w:ascii="Times New Roman" w:hAnsi="Times New Roman" w:cs="Times New Roman"/>
                <w:b/>
                <w:bCs/>
                <w:color w:val="auto"/>
                <w:sz w:val="20"/>
                <w:szCs w:val="20"/>
              </w:rPr>
              <w:t>THUYẾT MINH</w:t>
            </w:r>
          </w:p>
        </w:tc>
      </w:tr>
      <w:tr w:rsidR="000424A6" w:rsidRPr="000424A6" w:rsidTr="00715FF9">
        <w:tc>
          <w:tcPr>
            <w:tcW w:w="567" w:type="dxa"/>
            <w:shd w:val="clear" w:color="auto" w:fill="FFFFFF"/>
            <w:vAlign w:val="center"/>
          </w:tcPr>
          <w:p w:rsidR="009D222A" w:rsidRPr="000424A6" w:rsidRDefault="009D222A" w:rsidP="00715FF9">
            <w:pPr>
              <w:spacing w:before="60" w:after="60"/>
              <w:jc w:val="center"/>
              <w:rPr>
                <w:rFonts w:ascii="Times New Roman" w:hAnsi="Times New Roman" w:cs="Times New Roman"/>
                <w:b/>
                <w:bCs/>
                <w:color w:val="auto"/>
                <w:sz w:val="20"/>
                <w:szCs w:val="20"/>
                <w:lang w:val="en-GB"/>
              </w:rPr>
            </w:pPr>
            <w:r w:rsidRPr="000424A6">
              <w:rPr>
                <w:rFonts w:ascii="Times New Roman" w:hAnsi="Times New Roman" w:cs="Times New Roman"/>
                <w:b/>
                <w:bCs/>
                <w:color w:val="auto"/>
                <w:sz w:val="20"/>
                <w:szCs w:val="20"/>
                <w:lang w:val="en-GB"/>
              </w:rPr>
              <w:t>1</w:t>
            </w:r>
          </w:p>
        </w:tc>
        <w:tc>
          <w:tcPr>
            <w:tcW w:w="1560" w:type="dxa"/>
            <w:shd w:val="clear" w:color="auto" w:fill="FFFFFF"/>
            <w:vAlign w:val="center"/>
          </w:tcPr>
          <w:p w:rsidR="009D222A" w:rsidRPr="000424A6" w:rsidRDefault="009D222A" w:rsidP="00715FF9">
            <w:pPr>
              <w:spacing w:before="60" w:after="60"/>
              <w:jc w:val="center"/>
              <w:rPr>
                <w:rFonts w:ascii="Times New Roman" w:hAnsi="Times New Roman" w:cs="Times New Roman"/>
                <w:b/>
                <w:bCs/>
                <w:color w:val="auto"/>
                <w:sz w:val="20"/>
                <w:szCs w:val="20"/>
                <w:lang w:val="en-GB"/>
              </w:rPr>
            </w:pPr>
            <w:r w:rsidRPr="000424A6">
              <w:rPr>
                <w:rFonts w:ascii="Times New Roman" w:hAnsi="Times New Roman" w:cs="Times New Roman"/>
                <w:b/>
                <w:bCs/>
                <w:color w:val="auto"/>
                <w:sz w:val="20"/>
                <w:szCs w:val="20"/>
                <w:lang w:val="en-GB"/>
              </w:rPr>
              <w:t>Tên gọi</w:t>
            </w:r>
          </w:p>
        </w:tc>
        <w:tc>
          <w:tcPr>
            <w:tcW w:w="2976" w:type="dxa"/>
            <w:shd w:val="clear" w:color="auto" w:fill="FFFFFF"/>
            <w:vAlign w:val="center"/>
          </w:tcPr>
          <w:p w:rsidR="009D222A" w:rsidRPr="000424A6" w:rsidRDefault="009D222A" w:rsidP="009D222A">
            <w:pPr>
              <w:spacing w:before="60" w:after="60"/>
              <w:jc w:val="both"/>
              <w:rPr>
                <w:rFonts w:ascii="Times New Roman" w:hAnsi="Times New Roman" w:cs="Times New Roman"/>
                <w:bCs/>
                <w:color w:val="auto"/>
                <w:sz w:val="20"/>
                <w:szCs w:val="20"/>
                <w:lang w:val="en-GB"/>
              </w:rPr>
            </w:pPr>
            <w:r w:rsidRPr="000424A6">
              <w:rPr>
                <w:rFonts w:ascii="Times New Roman" w:hAnsi="Times New Roman" w:cs="Times New Roman"/>
                <w:b/>
                <w:bCs/>
                <w:color w:val="auto"/>
                <w:sz w:val="20"/>
                <w:szCs w:val="20"/>
                <w:lang w:val="en-GB"/>
              </w:rPr>
              <w:t>Quyết định số 32/2019/</w:t>
            </w:r>
            <w:r w:rsidR="00587E50">
              <w:rPr>
                <w:rFonts w:ascii="Times New Roman" w:hAnsi="Times New Roman" w:cs="Times New Roman"/>
                <w:b/>
                <w:bCs/>
                <w:color w:val="auto"/>
                <w:sz w:val="20"/>
                <w:szCs w:val="20"/>
                <w:lang w:val="en-GB"/>
              </w:rPr>
              <w:t>QĐ-</w:t>
            </w:r>
            <w:r w:rsidRPr="000424A6">
              <w:rPr>
                <w:rFonts w:ascii="Times New Roman" w:hAnsi="Times New Roman" w:cs="Times New Roman"/>
                <w:b/>
                <w:bCs/>
                <w:color w:val="auto"/>
                <w:sz w:val="20"/>
                <w:szCs w:val="20"/>
                <w:lang w:val="en-GB"/>
              </w:rPr>
              <w:t xml:space="preserve">UBND </w:t>
            </w:r>
            <w:r w:rsidRPr="000424A6">
              <w:rPr>
                <w:rFonts w:ascii="Times New Roman" w:hAnsi="Times New Roman" w:cs="Times New Roman"/>
                <w:bCs/>
                <w:color w:val="auto"/>
                <w:sz w:val="20"/>
                <w:szCs w:val="20"/>
                <w:lang w:val="en-GB"/>
              </w:rPr>
              <w:t>ngày 13 tháng 12 năm 2019 của Ủy ban nhân dân tỉnh Bình Dương về Quy chế hoạt động thông tin đối ngoại trên địa bàn tỉnh Bình Dương</w:t>
            </w:r>
          </w:p>
          <w:p w:rsidR="009D222A" w:rsidRPr="000424A6" w:rsidRDefault="009D222A" w:rsidP="009D222A">
            <w:pPr>
              <w:spacing w:before="60" w:after="60"/>
              <w:jc w:val="both"/>
              <w:rPr>
                <w:rFonts w:ascii="Times New Roman" w:hAnsi="Times New Roman" w:cs="Times New Roman"/>
                <w:b/>
                <w:bCs/>
                <w:color w:val="auto"/>
                <w:sz w:val="20"/>
                <w:szCs w:val="20"/>
                <w:lang w:val="en-GB"/>
              </w:rPr>
            </w:pPr>
          </w:p>
        </w:tc>
        <w:tc>
          <w:tcPr>
            <w:tcW w:w="3544" w:type="dxa"/>
            <w:shd w:val="clear" w:color="auto" w:fill="FFFFFF"/>
            <w:vAlign w:val="center"/>
          </w:tcPr>
          <w:p w:rsidR="009D222A" w:rsidRPr="000424A6" w:rsidRDefault="009D222A" w:rsidP="009D222A">
            <w:pPr>
              <w:spacing w:before="60" w:after="60"/>
              <w:jc w:val="both"/>
              <w:rPr>
                <w:rFonts w:ascii="Times New Roman" w:hAnsi="Times New Roman" w:cs="Times New Roman"/>
                <w:b/>
                <w:bCs/>
                <w:color w:val="auto"/>
                <w:sz w:val="20"/>
                <w:szCs w:val="20"/>
              </w:rPr>
            </w:pPr>
            <w:r w:rsidRPr="000424A6">
              <w:rPr>
                <w:rFonts w:ascii="Times New Roman" w:hAnsi="Times New Roman" w:cs="Times New Roman"/>
                <w:b/>
                <w:bCs/>
                <w:color w:val="auto"/>
                <w:sz w:val="20"/>
                <w:szCs w:val="20"/>
                <w:lang w:val="it-IT"/>
              </w:rPr>
              <w:t xml:space="preserve">Quyết định số 26/2020/QĐ-UBND </w:t>
            </w:r>
            <w:r w:rsidRPr="000424A6">
              <w:rPr>
                <w:rFonts w:ascii="Times New Roman" w:hAnsi="Times New Roman" w:cs="Times New Roman"/>
                <w:bCs/>
                <w:color w:val="auto"/>
                <w:sz w:val="20"/>
                <w:szCs w:val="20"/>
                <w:lang w:val="it-IT"/>
              </w:rPr>
              <w:t>ngày 21 tháng 9 năm 2020 của Ủy ban nhân dân Thành phố Hồ Chí Minh ban hành Quy chế hoạt động thông tin đối ngoại trên địa bàn Thành phố Hồ Chí Minh</w:t>
            </w:r>
          </w:p>
        </w:tc>
        <w:tc>
          <w:tcPr>
            <w:tcW w:w="3498" w:type="dxa"/>
            <w:shd w:val="clear" w:color="auto" w:fill="FFFFFF"/>
            <w:vAlign w:val="center"/>
          </w:tcPr>
          <w:p w:rsidR="009D222A" w:rsidRPr="000424A6" w:rsidRDefault="009D222A" w:rsidP="009D222A">
            <w:pPr>
              <w:spacing w:before="60" w:after="60"/>
              <w:jc w:val="both"/>
              <w:rPr>
                <w:rFonts w:ascii="Times New Roman" w:hAnsi="Times New Roman" w:cs="Times New Roman"/>
                <w:b/>
                <w:bCs/>
                <w:color w:val="auto"/>
                <w:sz w:val="20"/>
                <w:szCs w:val="20"/>
              </w:rPr>
            </w:pPr>
            <w:r w:rsidRPr="000424A6">
              <w:rPr>
                <w:rFonts w:ascii="Times New Roman" w:hAnsi="Times New Roman" w:cs="Times New Roman"/>
                <w:b/>
                <w:bCs/>
                <w:color w:val="auto"/>
                <w:sz w:val="20"/>
                <w:szCs w:val="20"/>
                <w:lang w:val="en-US"/>
              </w:rPr>
              <w:t xml:space="preserve">Dự thảo Quyết định </w:t>
            </w:r>
            <w:r w:rsidRPr="000424A6">
              <w:rPr>
                <w:rFonts w:ascii="Times New Roman" w:hAnsi="Times New Roman" w:cs="Times New Roman"/>
                <w:bCs/>
                <w:color w:val="auto"/>
                <w:sz w:val="20"/>
                <w:szCs w:val="20"/>
                <w:lang w:val="en-US"/>
              </w:rPr>
              <w:t>của Ủy ban nhân dân Thành phố Hồ Chí Minh</w:t>
            </w:r>
            <w:r w:rsidR="00441814" w:rsidRPr="000424A6">
              <w:rPr>
                <w:rFonts w:ascii="Times New Roman" w:hAnsi="Times New Roman" w:cs="Times New Roman"/>
                <w:bCs/>
                <w:color w:val="auto"/>
                <w:sz w:val="20"/>
                <w:szCs w:val="20"/>
                <w:lang w:val="en-US"/>
              </w:rPr>
              <w:t>:</w:t>
            </w:r>
            <w:r w:rsidRPr="000424A6">
              <w:rPr>
                <w:rFonts w:ascii="Times New Roman" w:hAnsi="Times New Roman" w:cs="Times New Roman"/>
                <w:bCs/>
                <w:color w:val="auto"/>
                <w:sz w:val="20"/>
                <w:szCs w:val="20"/>
                <w:lang w:val="en-US"/>
              </w:rPr>
              <w:t xml:space="preserve"> </w:t>
            </w:r>
            <w:r w:rsidR="00441814" w:rsidRPr="000424A6">
              <w:rPr>
                <w:rFonts w:ascii="Times New Roman" w:hAnsi="Times New Roman" w:cs="Times New Roman"/>
                <w:bCs/>
                <w:color w:val="auto"/>
                <w:sz w:val="20"/>
                <w:szCs w:val="20"/>
                <w:lang w:val="en-US"/>
              </w:rPr>
              <w:t>Quyết định ban hành Quy chế quản lý hoạt động thông tin đối ngoại trên địa bàn Thành phố Hồ Chí Minh</w:t>
            </w:r>
          </w:p>
        </w:tc>
        <w:tc>
          <w:tcPr>
            <w:tcW w:w="2988" w:type="dxa"/>
            <w:shd w:val="clear" w:color="auto" w:fill="FFFFFF"/>
            <w:vAlign w:val="center"/>
          </w:tcPr>
          <w:p w:rsidR="009D222A" w:rsidRPr="000424A6" w:rsidRDefault="009D222A" w:rsidP="009D222A">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rPr>
              <w:t>Việc ban hành văn bản mới nhằm thống nhất và đồng bộ hệ thống pháp luật sau khi sáp nhập toàn bộ diện tích tự nhiên và dân số của TP.HCM, tỉnh Bình Dương và tỉnh Bà Rịa - Vũng Tàu thành đơn vị hành chính TP.HCM mới. Đồng thời cập nhật các căn cứ pháp lý cao hơn vừa được ban hành</w:t>
            </w:r>
          </w:p>
        </w:tc>
      </w:tr>
      <w:tr w:rsidR="000424A6" w:rsidRPr="000424A6" w:rsidTr="00715FF9">
        <w:tc>
          <w:tcPr>
            <w:tcW w:w="567" w:type="dxa"/>
            <w:shd w:val="clear" w:color="auto" w:fill="FFFFFF"/>
            <w:vAlign w:val="center"/>
          </w:tcPr>
          <w:p w:rsidR="009D222A" w:rsidRPr="000424A6" w:rsidRDefault="009D222A" w:rsidP="00715FF9">
            <w:pPr>
              <w:spacing w:before="60" w:after="60"/>
              <w:jc w:val="center"/>
              <w:rPr>
                <w:rFonts w:ascii="Times New Roman" w:hAnsi="Times New Roman" w:cs="Times New Roman"/>
                <w:b/>
                <w:color w:val="auto"/>
                <w:sz w:val="20"/>
                <w:szCs w:val="20"/>
                <w:lang w:val="en-US"/>
              </w:rPr>
            </w:pPr>
          </w:p>
        </w:tc>
        <w:tc>
          <w:tcPr>
            <w:tcW w:w="14566" w:type="dxa"/>
            <w:gridSpan w:val="5"/>
            <w:shd w:val="clear" w:color="auto" w:fill="FFFFFF"/>
            <w:vAlign w:val="center"/>
          </w:tcPr>
          <w:p w:rsidR="009D222A" w:rsidRPr="000424A6" w:rsidRDefault="009D222A" w:rsidP="00715FF9">
            <w:pPr>
              <w:spacing w:before="60" w:after="60"/>
              <w:jc w:val="center"/>
              <w:rPr>
                <w:rFonts w:ascii="Times New Roman" w:hAnsi="Times New Roman" w:cs="Times New Roman"/>
                <w:b/>
                <w:color w:val="auto"/>
                <w:sz w:val="20"/>
                <w:szCs w:val="20"/>
                <w:lang w:val="en-US"/>
              </w:rPr>
            </w:pPr>
            <w:r w:rsidRPr="000424A6">
              <w:rPr>
                <w:rFonts w:ascii="Times New Roman" w:hAnsi="Times New Roman" w:cs="Times New Roman"/>
                <w:b/>
                <w:color w:val="auto"/>
                <w:sz w:val="20"/>
                <w:szCs w:val="20"/>
                <w:lang w:val="en-US"/>
              </w:rPr>
              <w:t xml:space="preserve">VỀ QUYẾT ĐỊNH BAN HÀNH QUY CHẾ </w:t>
            </w:r>
            <w:r w:rsidRPr="000424A6">
              <w:rPr>
                <w:rFonts w:ascii="Times New Roman" w:hAnsi="Times New Roman" w:cs="Times New Roman"/>
                <w:b/>
                <w:bCs/>
                <w:color w:val="auto"/>
                <w:sz w:val="20"/>
                <w:szCs w:val="20"/>
                <w:lang w:val="en-GB"/>
              </w:rPr>
              <w:t>HOẠT ĐỘNG THÔNG TIN ĐỐI NGOẠI</w:t>
            </w:r>
          </w:p>
        </w:tc>
      </w:tr>
      <w:tr w:rsidR="000424A6" w:rsidRPr="000424A6" w:rsidTr="00715FF9">
        <w:tc>
          <w:tcPr>
            <w:tcW w:w="567" w:type="dxa"/>
            <w:shd w:val="clear" w:color="auto" w:fill="FFFFFF"/>
            <w:vAlign w:val="center"/>
          </w:tcPr>
          <w:p w:rsidR="009D222A" w:rsidRPr="000424A6" w:rsidRDefault="00F90254"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2</w:t>
            </w:r>
          </w:p>
        </w:tc>
        <w:tc>
          <w:tcPr>
            <w:tcW w:w="1560" w:type="dxa"/>
            <w:shd w:val="clear" w:color="auto" w:fill="FFFFFF"/>
            <w:vAlign w:val="center"/>
          </w:tcPr>
          <w:p w:rsidR="009D222A" w:rsidRPr="000424A6" w:rsidRDefault="009D222A"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Căn cứ pháp lý</w:t>
            </w:r>
          </w:p>
          <w:p w:rsidR="009D222A" w:rsidRPr="000424A6" w:rsidRDefault="009D222A" w:rsidP="00715FF9">
            <w:pPr>
              <w:spacing w:before="60" w:after="60"/>
              <w:jc w:val="center"/>
              <w:rPr>
                <w:rFonts w:ascii="Times New Roman" w:hAnsi="Times New Roman" w:cs="Times New Roman"/>
                <w:b/>
                <w:bCs/>
                <w:color w:val="auto"/>
                <w:sz w:val="20"/>
                <w:szCs w:val="20"/>
                <w:lang w:val="en-US"/>
              </w:rPr>
            </w:pPr>
          </w:p>
        </w:tc>
        <w:tc>
          <w:tcPr>
            <w:tcW w:w="2976" w:type="dxa"/>
            <w:shd w:val="clear" w:color="auto" w:fill="FFFFFF"/>
            <w:vAlign w:val="center"/>
          </w:tcPr>
          <w:p w:rsidR="009D222A" w:rsidRPr="000424A6" w:rsidRDefault="009D222A" w:rsidP="009D222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Căn cứ Luật tổ chức chính quyền địa phương ngày 19 tháng 6 năm 2015;</w:t>
            </w:r>
          </w:p>
          <w:p w:rsidR="009D222A" w:rsidRPr="000424A6" w:rsidRDefault="009D222A" w:rsidP="009D222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Căn cứ Luật ban hành văn bản quy phạm pháp luật ngày 22 tháng 6 năm 2015;</w:t>
            </w:r>
          </w:p>
          <w:p w:rsidR="009D222A" w:rsidRPr="000424A6" w:rsidRDefault="009D222A" w:rsidP="009D222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Căn cứ Nghị định số 72/2015/NĐ-CP ngày 07 tháng 9 năm 2015 của Chính phủ về quản lý hoạt động thông tin đối ngoại;</w:t>
            </w:r>
          </w:p>
          <w:p w:rsidR="009D222A" w:rsidRPr="000424A6" w:rsidRDefault="009D222A" w:rsidP="009D222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Căn cứ Nghị định số 09/2017/NĐ-CP ngày 09 tháng 02 năm 2017 của Chính phủ quy định chi tiết việc phát ngôn và cung cấp thông tin cho báo chí của các cơ quan hành chính nhà nước;</w:t>
            </w:r>
          </w:p>
          <w:p w:rsidR="009D222A" w:rsidRPr="000424A6" w:rsidRDefault="009D222A" w:rsidP="009D222A">
            <w:pPr>
              <w:spacing w:before="60" w:after="60"/>
              <w:jc w:val="both"/>
              <w:rPr>
                <w:rFonts w:ascii="Times New Roman" w:hAnsi="Times New Roman" w:cs="Times New Roman"/>
                <w:b/>
                <w:bCs/>
                <w:color w:val="auto"/>
                <w:sz w:val="20"/>
                <w:szCs w:val="20"/>
                <w:lang w:val="en-US"/>
              </w:rPr>
            </w:pPr>
            <w:r w:rsidRPr="000424A6">
              <w:rPr>
                <w:rFonts w:ascii="Times New Roman" w:hAnsi="Times New Roman" w:cs="Times New Roman"/>
                <w:bCs/>
                <w:color w:val="auto"/>
                <w:sz w:val="20"/>
                <w:szCs w:val="20"/>
                <w:lang w:val="en-US"/>
              </w:rPr>
              <w:t>Căn cứ Thông tư số 22/2016/TT-</w:t>
            </w:r>
            <w:r w:rsidRPr="000424A6">
              <w:rPr>
                <w:rFonts w:ascii="Times New Roman" w:hAnsi="Times New Roman" w:cs="Times New Roman"/>
                <w:bCs/>
                <w:color w:val="auto"/>
                <w:sz w:val="20"/>
                <w:szCs w:val="20"/>
                <w:lang w:val="en-US"/>
              </w:rPr>
              <w:lastRenderedPageBreak/>
              <w:t>BTTTT ngày 19 tháng 10 năm 2016 của Bộ Thông tin và Truyền thông hướng dẫn quản lý hoạt động thông tin đối ngoại của các tỉnh, thành phố trực thuộc Trung ương;</w:t>
            </w:r>
          </w:p>
        </w:tc>
        <w:tc>
          <w:tcPr>
            <w:tcW w:w="3544" w:type="dxa"/>
            <w:shd w:val="clear" w:color="auto" w:fill="FFFFFF"/>
            <w:vAlign w:val="center"/>
          </w:tcPr>
          <w:p w:rsidR="009D222A" w:rsidRPr="000424A6" w:rsidRDefault="009D222A" w:rsidP="009D222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lastRenderedPageBreak/>
              <w:t>Căn cứ Luật Tổ chức chính quyền địa phương ngày 19 tháng 6 năm 2015;</w:t>
            </w:r>
          </w:p>
          <w:p w:rsidR="009D222A" w:rsidRPr="000424A6" w:rsidRDefault="009D222A" w:rsidP="009D222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Căn cứ Luật Ban hành văn bản quy phạm pháp luật ngày 22 tháng 6 năm 2015;</w:t>
            </w:r>
          </w:p>
          <w:p w:rsidR="009D222A" w:rsidRPr="000424A6" w:rsidRDefault="009D222A" w:rsidP="009D222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Căn cứ Luật Báo chí ngày 05 tháng 4 năm 2016;</w:t>
            </w:r>
          </w:p>
          <w:p w:rsidR="009D222A" w:rsidRPr="000424A6" w:rsidRDefault="009D222A" w:rsidP="009D222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Căn cứ Luật sửa đổi, bổ sung một số điều của Luật Tổ chức Chính phủ và Luật Tổ chức chính quyền địa phương ngày 22 tháng 11 năm 2019;</w:t>
            </w:r>
          </w:p>
          <w:p w:rsidR="009D222A" w:rsidRPr="000424A6" w:rsidRDefault="009D222A" w:rsidP="009D222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Căn cứ Nghị định số 34/2016/NĐ-CP ngày 14 tháng 5 năm 2016 của Chính phủ quy định chi tiết một số điều và biện pháp thi hành Luật Ban hành văn bản quy phạm pháp luật;</w:t>
            </w:r>
          </w:p>
          <w:p w:rsidR="009D222A" w:rsidRPr="000424A6" w:rsidRDefault="009D222A" w:rsidP="009D222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Căn cứ Nghị định số 72/2015/NĐ-CP ngày 07 tháng 9 năm 2015 của Chính phủ </w:t>
            </w:r>
            <w:r w:rsidRPr="000424A6">
              <w:rPr>
                <w:rFonts w:ascii="Times New Roman" w:hAnsi="Times New Roman" w:cs="Times New Roman"/>
                <w:bCs/>
                <w:color w:val="auto"/>
                <w:sz w:val="20"/>
                <w:szCs w:val="20"/>
                <w:lang w:val="en-US"/>
              </w:rPr>
              <w:lastRenderedPageBreak/>
              <w:t>về quản lý hoạt động thông tin đối ngoại;</w:t>
            </w:r>
          </w:p>
          <w:p w:rsidR="009D222A" w:rsidRPr="000424A6" w:rsidRDefault="009D222A" w:rsidP="009D222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Căn cứ Nghị định số 09/2017/NĐ-CP ngày 09 tháng 02 năm 2017 của Chính phủ quy định chi tiết việc phát ngôn và cung cấp thông tin cho báo chí của các cơ quan hành chính nhà nước;</w:t>
            </w:r>
          </w:p>
          <w:p w:rsidR="009D222A" w:rsidRPr="000424A6" w:rsidRDefault="009D222A" w:rsidP="009D222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Căn cứ Thông tư số 22/2016/TT-BTTTT ngày 19 tháng 10 năm 2016 của Bộ trưởng Bộ Thông tin và Truyền thông hướng dẫn quản lý hoạt động thông tin đối ngoại của các Tỉnh, Thành phố trực thuộc Trung ương;</w:t>
            </w:r>
          </w:p>
          <w:p w:rsidR="009D222A" w:rsidRPr="000424A6" w:rsidRDefault="009D222A" w:rsidP="009D222A">
            <w:pPr>
              <w:spacing w:before="60" w:after="60"/>
              <w:jc w:val="both"/>
              <w:rPr>
                <w:rFonts w:ascii="Times New Roman" w:hAnsi="Times New Roman" w:cs="Times New Roman"/>
                <w:b/>
                <w:bCs/>
                <w:color w:val="auto"/>
                <w:sz w:val="20"/>
                <w:szCs w:val="20"/>
                <w:lang w:val="en-US"/>
              </w:rPr>
            </w:pPr>
            <w:r w:rsidRPr="000424A6">
              <w:rPr>
                <w:rFonts w:ascii="Times New Roman" w:hAnsi="Times New Roman" w:cs="Times New Roman"/>
                <w:bCs/>
                <w:color w:val="auto"/>
                <w:sz w:val="20"/>
                <w:szCs w:val="20"/>
                <w:lang w:val="en-US"/>
              </w:rPr>
              <w:t>Căn cứ Thông tư số 03/2019/TT-BTTTT ngày 06 tháng 5 năm 2019 của Bộ trưởng Bộ Thông tin và Truyền thông quy định việc đăng, phát nội dung thông tin đối ngoại trên báo chí;</w:t>
            </w:r>
          </w:p>
        </w:tc>
        <w:tc>
          <w:tcPr>
            <w:tcW w:w="3498" w:type="dxa"/>
            <w:shd w:val="clear" w:color="auto" w:fill="FFFFFF"/>
            <w:vAlign w:val="center"/>
          </w:tcPr>
          <w:p w:rsidR="009D222A" w:rsidRPr="000424A6" w:rsidRDefault="009D222A" w:rsidP="009D222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lastRenderedPageBreak/>
              <w:t xml:space="preserve">Căn cứ Luật Tổ chức chính quyền địa phương số 72/2025/QH15; </w:t>
            </w:r>
          </w:p>
          <w:p w:rsidR="009D222A" w:rsidRPr="000424A6" w:rsidRDefault="009D222A" w:rsidP="009D222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Căn cứ Luật Báo chí số 126/2025/QH15; </w:t>
            </w:r>
          </w:p>
          <w:p w:rsidR="009D222A" w:rsidRPr="000424A6" w:rsidRDefault="009D222A" w:rsidP="009D222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Căn cứ Nghị định số 72/2015/NĐ-CP của Chính phủ về quản lý hoạt động thông tin đối ngoại; </w:t>
            </w:r>
          </w:p>
          <w:p w:rsidR="009D222A" w:rsidRPr="000424A6" w:rsidRDefault="009D222A" w:rsidP="009D222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Căn cứ Nghị định số 148/2026/NĐ-CP ngày 12 tháng 5 năm 2026 của Chính phủ về sửa đổi, bổ sung một số điều của Nghị định số 72/2015/NĐ-CP ngày 07 tháng 9 năm 2015 của Chính phủ về quản lý hoạt động thông tin đối ngoại;</w:t>
            </w:r>
          </w:p>
          <w:p w:rsidR="009D222A" w:rsidRPr="000424A6" w:rsidRDefault="009D222A" w:rsidP="009D222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Căn cứ Thông tư số 22/2016/TT-BTTTT ngày 19 tháng 10 năm 2016 của Bộ trưởng Bộ Thông tin và Truyền thông hướng dẫn quản lý hoạt động thông tin đối ngoại của các Tỉnh, Thành phố trực </w:t>
            </w:r>
            <w:r w:rsidRPr="000424A6">
              <w:rPr>
                <w:rFonts w:ascii="Times New Roman" w:hAnsi="Times New Roman" w:cs="Times New Roman"/>
                <w:bCs/>
                <w:color w:val="auto"/>
                <w:sz w:val="20"/>
                <w:szCs w:val="20"/>
                <w:lang w:val="en-US"/>
              </w:rPr>
              <w:lastRenderedPageBreak/>
              <w:t>thuộc Trung ương;</w:t>
            </w:r>
          </w:p>
          <w:p w:rsidR="009D222A" w:rsidRPr="000424A6" w:rsidRDefault="009D222A" w:rsidP="009D222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Căn cứ Thông tư số 03/2019/TT-BTTTT ngày 06 tháng 5 năm 2019 của Bộ trưởng Bộ Thông tin và Truyền thông quy định việc đăng, phát nội dung thông tin đối ngoại trên báo chí;</w:t>
            </w:r>
          </w:p>
          <w:p w:rsidR="00222459" w:rsidRPr="000424A6" w:rsidRDefault="00222459" w:rsidP="009D222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Căn cứ Thông tư số 10/2025/TT-BVHTTDL ngày 19/6/2025 của Bộ trưởng Bộ Văn hóa, Thể thao và Du lịch hướng dẫn chức năng, nhiệm vụ, quyền hạn của Sở Văn hóa, Thể thao và Du lịch/Sở Văn hóa và Thể thao/Sở Du lịch thuộc UBND cấp tỉnh; chức năng, nhiệm vụ, quyền hạn của Phòng Văn hóa - Xã hội thuộc UBND cấp xã trong các lĩnh vực thuộc phạm vi quản lý nhà nước của Bộ Văn hóa, Thể thao và Du lịch.</w:t>
            </w:r>
          </w:p>
        </w:tc>
        <w:tc>
          <w:tcPr>
            <w:tcW w:w="2988" w:type="dxa"/>
            <w:shd w:val="clear" w:color="auto" w:fill="FFFFFF"/>
            <w:vAlign w:val="center"/>
          </w:tcPr>
          <w:p w:rsidR="009D222A" w:rsidRPr="000424A6" w:rsidRDefault="00F90254" w:rsidP="00915AFC">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lastRenderedPageBreak/>
              <w:t>Dự thảo Quyết định được xây dựng trên cơ sở các quy định pháp luật hiện hành về quản lý hoạt động thông tin đối ngoại; quy định về tổ chức chính quyền địa phương; chức năng, nhiệm vụ của các cơ quan chuyên môn thuộc Ủy ban nhân dân Thành phố; đồng thời kế thừa các quy định còn phù hợp tại Quyết định số 26/2020/QĐ-UBND và Quyết định số 32/2019/QĐ-UBND. Việc cập nhật căn cứ pháp lý bảo đảm tính hợp hiến, hợp pháp, tính thống nhất trong hệ thống văn bản quy phạm pháp luật.</w:t>
            </w:r>
          </w:p>
        </w:tc>
      </w:tr>
      <w:tr w:rsidR="000424A6" w:rsidRPr="000424A6" w:rsidTr="00715FF9">
        <w:tc>
          <w:tcPr>
            <w:tcW w:w="567" w:type="dxa"/>
            <w:shd w:val="clear" w:color="auto" w:fill="FFFFFF"/>
            <w:vAlign w:val="center"/>
          </w:tcPr>
          <w:p w:rsidR="009D222A" w:rsidRPr="000424A6" w:rsidRDefault="00F90254"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lastRenderedPageBreak/>
              <w:t>3</w:t>
            </w:r>
          </w:p>
        </w:tc>
        <w:tc>
          <w:tcPr>
            <w:tcW w:w="1560" w:type="dxa"/>
            <w:shd w:val="clear" w:color="auto" w:fill="FFFFFF"/>
            <w:vAlign w:val="center"/>
          </w:tcPr>
          <w:p w:rsidR="009D222A" w:rsidRPr="000424A6" w:rsidRDefault="00F90254"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Điều 1</w:t>
            </w:r>
          </w:p>
        </w:tc>
        <w:tc>
          <w:tcPr>
            <w:tcW w:w="2976" w:type="dxa"/>
            <w:shd w:val="clear" w:color="auto" w:fill="FFFFFF"/>
            <w:vAlign w:val="center"/>
          </w:tcPr>
          <w:p w:rsidR="009D222A" w:rsidRPr="000424A6" w:rsidRDefault="009D222A" w:rsidP="00D221E0">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1. Ban hành kèm theo Quyết định này Quy chế quản lý hoạt động thông tin đối ngoại trên địa bàn tỉnh Bình Dương.</w:t>
            </w:r>
          </w:p>
        </w:tc>
        <w:tc>
          <w:tcPr>
            <w:tcW w:w="3544" w:type="dxa"/>
            <w:shd w:val="clear" w:color="auto" w:fill="FFFFFF"/>
            <w:vAlign w:val="center"/>
          </w:tcPr>
          <w:p w:rsidR="009D222A" w:rsidRPr="000424A6" w:rsidRDefault="009D222A" w:rsidP="00F3247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1. Ban hành kèm theo Quyết định này Quy chế quản lý hoạt động thông tin đối ngoại trên địa bàn Thành phố Hồ Chí Minh</w:t>
            </w:r>
          </w:p>
        </w:tc>
        <w:tc>
          <w:tcPr>
            <w:tcW w:w="3498" w:type="dxa"/>
            <w:shd w:val="clear" w:color="auto" w:fill="FFFFFF"/>
            <w:vAlign w:val="center"/>
          </w:tcPr>
          <w:p w:rsidR="009D222A" w:rsidRPr="000424A6" w:rsidRDefault="009D222A" w:rsidP="00F3247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1. Ban hành kèm theo Quyết định này Quy chế quản lý hoạt động thông tin đối ngoại trên địa bàn Thành Phố Hồ Chí Minh</w:t>
            </w:r>
          </w:p>
        </w:tc>
        <w:tc>
          <w:tcPr>
            <w:tcW w:w="2988" w:type="dxa"/>
            <w:shd w:val="clear" w:color="auto" w:fill="FFFFFF"/>
            <w:vAlign w:val="center"/>
          </w:tcPr>
          <w:p w:rsidR="009D222A" w:rsidRPr="000424A6" w:rsidRDefault="009D222A" w:rsidP="00F3247A">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t>Nhằm thống nhất và đồng bộ các quy định sau khi sáp nhập toàn bộ diện tích tự nhiên và dân số của TP.HCM, tỉnh Bình Dương và tỉnh Bà Rịa - Vũng Tàu thành đơn vị hành chính TP.HCM mới.</w:t>
            </w:r>
          </w:p>
        </w:tc>
      </w:tr>
      <w:tr w:rsidR="000424A6" w:rsidRPr="000424A6" w:rsidTr="00715FF9">
        <w:tc>
          <w:tcPr>
            <w:tcW w:w="567" w:type="dxa"/>
            <w:shd w:val="clear" w:color="auto" w:fill="FFFFFF"/>
            <w:vAlign w:val="center"/>
          </w:tcPr>
          <w:p w:rsidR="009D222A" w:rsidRPr="000424A6" w:rsidRDefault="00F90254"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4</w:t>
            </w:r>
          </w:p>
        </w:tc>
        <w:tc>
          <w:tcPr>
            <w:tcW w:w="1560" w:type="dxa"/>
            <w:shd w:val="clear" w:color="auto" w:fill="FFFFFF"/>
            <w:vAlign w:val="center"/>
          </w:tcPr>
          <w:p w:rsidR="009D222A" w:rsidRPr="000424A6" w:rsidRDefault="00F90254"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Điều 2</w:t>
            </w:r>
          </w:p>
        </w:tc>
        <w:tc>
          <w:tcPr>
            <w:tcW w:w="2976" w:type="dxa"/>
            <w:shd w:val="clear" w:color="auto" w:fill="FFFFFF"/>
            <w:vAlign w:val="center"/>
          </w:tcPr>
          <w:p w:rsidR="009D222A" w:rsidRPr="000424A6" w:rsidRDefault="009D222A" w:rsidP="00D221E0">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2. Quyết định này có hiệu lực thi hành kể từ ngày 01 tháng 01 năm 2020 và thay thế Quyết định số 08/2014/QĐ-UBND ngày 25 tháng 3 năm 2014 của Ủy ban nhân dân tỉnh Bình Dương ban hành Quy chế quản lý nhà nước về thông tin đối ngoại trên địa bàn tỉnh Bình Dương.</w:t>
            </w:r>
          </w:p>
          <w:p w:rsidR="009D222A" w:rsidRPr="000424A6" w:rsidRDefault="009D222A" w:rsidP="00D221E0">
            <w:pPr>
              <w:spacing w:before="60" w:after="60"/>
              <w:jc w:val="both"/>
              <w:rPr>
                <w:rFonts w:ascii="Times New Roman" w:hAnsi="Times New Roman" w:cs="Times New Roman"/>
                <w:b/>
                <w:bCs/>
                <w:color w:val="auto"/>
                <w:sz w:val="20"/>
                <w:szCs w:val="20"/>
                <w:lang w:val="en-US"/>
              </w:rPr>
            </w:pPr>
          </w:p>
        </w:tc>
        <w:tc>
          <w:tcPr>
            <w:tcW w:w="3544" w:type="dxa"/>
            <w:shd w:val="clear" w:color="auto" w:fill="FFFFFF"/>
            <w:vAlign w:val="center"/>
          </w:tcPr>
          <w:p w:rsidR="009D222A" w:rsidRPr="000424A6" w:rsidRDefault="009D222A" w:rsidP="00F3247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2. Quyết định này có hiệu lực thi hành kể từ ngày 01 tháng 10 năm 2020 và thay thế Quyết định số 21/2012/QĐ-UBND ngày 26 tháng 5 năm 2012 của Ủy ban nhân dân Thành phố Hồ Chí Minh ban hành Quy chế tổ chức và phối hợp hoạt động quản lý thông tin đối ngoại tại Thành phố Hồ Chí Minh.</w:t>
            </w:r>
          </w:p>
        </w:tc>
        <w:tc>
          <w:tcPr>
            <w:tcW w:w="3498" w:type="dxa"/>
            <w:shd w:val="clear" w:color="auto" w:fill="FFFFFF"/>
            <w:vAlign w:val="center"/>
          </w:tcPr>
          <w:p w:rsidR="009D222A" w:rsidRPr="000424A6" w:rsidRDefault="009D222A" w:rsidP="002F6A35">
            <w:pPr>
              <w:spacing w:before="60" w:after="60"/>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2. Hiệu lực thi hành</w:t>
            </w:r>
          </w:p>
          <w:p w:rsidR="009D222A" w:rsidRPr="000424A6" w:rsidRDefault="009D222A" w:rsidP="002F6A3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Quyết định này có hiệu lực thi hành kể từ ngày… tháng ... năm 2026.</w:t>
            </w:r>
          </w:p>
          <w:p w:rsidR="009D222A" w:rsidRPr="000424A6" w:rsidRDefault="009D222A" w:rsidP="002F6A3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2. </w:t>
            </w:r>
            <w:r w:rsidR="00AD10DE">
              <w:rPr>
                <w:rFonts w:ascii="Times New Roman" w:hAnsi="Times New Roman" w:cs="Times New Roman"/>
                <w:bCs/>
                <w:color w:val="auto"/>
                <w:sz w:val="20"/>
                <w:szCs w:val="20"/>
                <w:lang w:val="en-US"/>
              </w:rPr>
              <w:t xml:space="preserve">Quyết định này </w:t>
            </w:r>
            <w:r w:rsidR="00AD10DE" w:rsidRPr="00AD10DE">
              <w:rPr>
                <w:rFonts w:ascii="Times New Roman" w:hAnsi="Times New Roman" w:cs="Times New Roman"/>
                <w:bCs/>
                <w:color w:val="FF0000"/>
                <w:sz w:val="20"/>
                <w:szCs w:val="20"/>
                <w:lang w:val="en-US"/>
              </w:rPr>
              <w:t>bãi bỏ</w:t>
            </w:r>
            <w:r w:rsidR="00275122" w:rsidRPr="00AD10DE">
              <w:rPr>
                <w:rFonts w:ascii="Times New Roman" w:hAnsi="Times New Roman" w:cs="Times New Roman"/>
                <w:bCs/>
                <w:color w:val="FF0000"/>
                <w:sz w:val="20"/>
                <w:szCs w:val="20"/>
                <w:lang w:val="en-US"/>
              </w:rPr>
              <w:t xml:space="preserve"> </w:t>
            </w:r>
            <w:r w:rsidR="00275122" w:rsidRPr="000424A6">
              <w:rPr>
                <w:rFonts w:ascii="Times New Roman" w:hAnsi="Times New Roman" w:cs="Times New Roman"/>
                <w:bCs/>
                <w:color w:val="auto"/>
                <w:sz w:val="20"/>
                <w:szCs w:val="20"/>
                <w:lang w:val="en-US"/>
              </w:rPr>
              <w:t>Quyết định số 26/2020/QĐ-UBND ngày 21 tháng 9 năm 2020 của Ủy ban nhân dân Thành phố Hồ Chí Minh ban hành Quy chế quản lý hoạt động thông tin đối ngoại trên địa bàn Thành phố Hồ Chí Minh và Quyết định số 32/2019/QĐ-UBND ngày 13 tháng 12 năm 2019 của Ủy ban nhân dân tỉnh Bình Dương ban hành Quy chế quản lý hoạt động thông tin đối ngoại trên địa bàn tỉnh Bình Dương</w:t>
            </w:r>
            <w:r w:rsidRPr="000424A6">
              <w:rPr>
                <w:rFonts w:ascii="Times New Roman" w:hAnsi="Times New Roman" w:cs="Times New Roman"/>
                <w:bCs/>
                <w:color w:val="auto"/>
                <w:sz w:val="20"/>
                <w:szCs w:val="20"/>
                <w:lang w:val="en-US"/>
              </w:rPr>
              <w:t>.</w:t>
            </w:r>
          </w:p>
        </w:tc>
        <w:tc>
          <w:tcPr>
            <w:tcW w:w="2988" w:type="dxa"/>
            <w:shd w:val="clear" w:color="auto" w:fill="FFFFFF"/>
            <w:vAlign w:val="center"/>
          </w:tcPr>
          <w:p w:rsidR="009D222A" w:rsidRPr="000424A6" w:rsidRDefault="009D222A" w:rsidP="00915AFC">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t>Theo mẫu quy định</w:t>
            </w:r>
          </w:p>
        </w:tc>
      </w:tr>
      <w:tr w:rsidR="000424A6" w:rsidRPr="000424A6" w:rsidTr="00715FF9">
        <w:tc>
          <w:tcPr>
            <w:tcW w:w="567" w:type="dxa"/>
            <w:shd w:val="clear" w:color="auto" w:fill="FFFFFF"/>
            <w:vAlign w:val="center"/>
          </w:tcPr>
          <w:p w:rsidR="009D222A" w:rsidRPr="000424A6" w:rsidRDefault="00F90254"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5</w:t>
            </w:r>
          </w:p>
        </w:tc>
        <w:tc>
          <w:tcPr>
            <w:tcW w:w="1560" w:type="dxa"/>
            <w:shd w:val="clear" w:color="auto" w:fill="FFFFFF"/>
            <w:vAlign w:val="center"/>
          </w:tcPr>
          <w:p w:rsidR="009D222A" w:rsidRPr="000424A6" w:rsidRDefault="00F90254"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Điều 3</w:t>
            </w:r>
          </w:p>
        </w:tc>
        <w:tc>
          <w:tcPr>
            <w:tcW w:w="2976" w:type="dxa"/>
            <w:shd w:val="clear" w:color="auto" w:fill="FFFFFF"/>
            <w:vAlign w:val="center"/>
          </w:tcPr>
          <w:p w:rsidR="009D222A" w:rsidRPr="000424A6" w:rsidRDefault="009D222A" w:rsidP="00D221E0">
            <w:pPr>
              <w:spacing w:before="60" w:after="60"/>
              <w:jc w:val="both"/>
              <w:rPr>
                <w:rFonts w:ascii="Times New Roman" w:hAnsi="Times New Roman" w:cs="Times New Roman"/>
                <w:b/>
                <w:bCs/>
                <w:color w:val="auto"/>
                <w:sz w:val="20"/>
                <w:szCs w:val="20"/>
                <w:lang w:val="en-US"/>
              </w:rPr>
            </w:pPr>
            <w:r w:rsidRPr="000424A6">
              <w:rPr>
                <w:rFonts w:ascii="Times New Roman" w:hAnsi="Times New Roman" w:cs="Times New Roman"/>
                <w:bCs/>
                <w:color w:val="auto"/>
                <w:sz w:val="20"/>
                <w:szCs w:val="20"/>
                <w:lang w:val="en-US"/>
              </w:rPr>
              <w:t xml:space="preserve">Điều 3. Chánh Văn phòng Ủy ban </w:t>
            </w:r>
            <w:r w:rsidRPr="000424A6">
              <w:rPr>
                <w:rFonts w:ascii="Times New Roman" w:hAnsi="Times New Roman" w:cs="Times New Roman"/>
                <w:bCs/>
                <w:color w:val="auto"/>
                <w:sz w:val="20"/>
                <w:szCs w:val="20"/>
                <w:lang w:val="en-US"/>
              </w:rPr>
              <w:lastRenderedPageBreak/>
              <w:t>nhân dân tỉnh, Giám đốc Sở Thông tin và Truyền thông, Thủ trưởng các Sở, Ban, ngành, đoàn thể tỉnh và Chủ tịch Ủy ban nhân dân các huyện, thị xã, thành phố, Thủ trưởng các tổ chức và cá nhân có liên quan chịu trách nhiệm thi hành Quyết định này</w:t>
            </w:r>
          </w:p>
        </w:tc>
        <w:tc>
          <w:tcPr>
            <w:tcW w:w="3544" w:type="dxa"/>
            <w:shd w:val="clear" w:color="auto" w:fill="FFFFFF"/>
            <w:vAlign w:val="center"/>
          </w:tcPr>
          <w:p w:rsidR="009D222A" w:rsidRPr="000424A6" w:rsidRDefault="009D222A" w:rsidP="002F6A3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lastRenderedPageBreak/>
              <w:t xml:space="preserve">Điều 3. Chánh Văn phòng Ủy ban nhân </w:t>
            </w:r>
            <w:r w:rsidRPr="000424A6">
              <w:rPr>
                <w:rFonts w:ascii="Times New Roman" w:hAnsi="Times New Roman" w:cs="Times New Roman"/>
                <w:bCs/>
                <w:color w:val="auto"/>
                <w:sz w:val="20"/>
                <w:szCs w:val="20"/>
                <w:lang w:val="en-US"/>
              </w:rPr>
              <w:lastRenderedPageBreak/>
              <w:t>dân Thành phố, Giám đốc Sở Thông tin và Truyền thông, Giám đốc Sở Ngoại vụ, Giám đốc Sở Văn hóa và Thể thao, Giám đốc Sở Du lịch, Giám đốc Công an Thành phố, Giám đốc Sở Tài chính và Thủ trưởng các Sở, ban, ngành Thành phố, Chủ tịch Ủy ban nhân dân các quận, huyện và các cơ quan, đơn vị, cá nhân có liên quan chịu trách nhiệm thi hành Quyết định này./.</w:t>
            </w:r>
          </w:p>
        </w:tc>
        <w:tc>
          <w:tcPr>
            <w:tcW w:w="3498" w:type="dxa"/>
            <w:shd w:val="clear" w:color="auto" w:fill="FFFFFF"/>
            <w:vAlign w:val="center"/>
          </w:tcPr>
          <w:p w:rsidR="009D222A" w:rsidRPr="000424A6" w:rsidRDefault="009D222A" w:rsidP="00F3247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lastRenderedPageBreak/>
              <w:t xml:space="preserve">Điều 3. </w:t>
            </w:r>
            <w:r w:rsidR="00275122" w:rsidRPr="000424A6">
              <w:rPr>
                <w:rFonts w:ascii="Times New Roman" w:hAnsi="Times New Roman" w:cs="Times New Roman"/>
                <w:bCs/>
                <w:color w:val="auto"/>
                <w:sz w:val="20"/>
                <w:szCs w:val="20"/>
                <w:lang w:val="en-US"/>
              </w:rPr>
              <w:t xml:space="preserve">Chánh Văn phòng Ủy ban nhân </w:t>
            </w:r>
            <w:r w:rsidR="00275122" w:rsidRPr="000424A6">
              <w:rPr>
                <w:rFonts w:ascii="Times New Roman" w:hAnsi="Times New Roman" w:cs="Times New Roman"/>
                <w:bCs/>
                <w:color w:val="auto"/>
                <w:sz w:val="20"/>
                <w:szCs w:val="20"/>
                <w:lang w:val="en-US"/>
              </w:rPr>
              <w:lastRenderedPageBreak/>
              <w:t>dân Thành phố, Giám đốc Sở Văn hóa và Thể thao, Giám đốc Sở Ngoại vụ, Thủ trưởng các sở, ban, ngành, Chủ tịch Ủy ban nhân dân các xã, phường, đặc khu, Thủ trưởng các tổ chức và cá nhân có liên quan chịu trách nhiệm thi hành Quyết định này.</w:t>
            </w:r>
          </w:p>
        </w:tc>
        <w:tc>
          <w:tcPr>
            <w:tcW w:w="2988" w:type="dxa"/>
            <w:shd w:val="clear" w:color="auto" w:fill="FFFFFF"/>
            <w:vAlign w:val="center"/>
          </w:tcPr>
          <w:p w:rsidR="009D222A" w:rsidRPr="000424A6" w:rsidRDefault="009D222A" w:rsidP="002F6A35">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lastRenderedPageBreak/>
              <w:t xml:space="preserve">Bổ sung trách nhiệm của </w:t>
            </w:r>
            <w:r w:rsidRPr="000424A6">
              <w:rPr>
                <w:rFonts w:ascii="Times New Roman" w:hAnsi="Times New Roman" w:cs="Times New Roman"/>
                <w:bCs/>
                <w:color w:val="auto"/>
                <w:sz w:val="20"/>
                <w:szCs w:val="20"/>
                <w:lang w:val="en-US"/>
              </w:rPr>
              <w:t xml:space="preserve">Mặt trận </w:t>
            </w:r>
            <w:r w:rsidRPr="000424A6">
              <w:rPr>
                <w:rFonts w:ascii="Times New Roman" w:hAnsi="Times New Roman" w:cs="Times New Roman"/>
                <w:bCs/>
                <w:color w:val="auto"/>
                <w:sz w:val="20"/>
                <w:szCs w:val="20"/>
                <w:lang w:val="en-US"/>
              </w:rPr>
              <w:lastRenderedPageBreak/>
              <w:t>Tổ quốc Việt Nam Thành phố và các tổ chức chính trị - xã hội, Ủy ban nhân dân các xã, phường, đặc khu để Phát huy tối đa vai trò của Ngoại giao nhân dân, Tăng cường giám sát xã hội và phản bác các thông tin sai lệch, phù hợp với mô hình tổ chức bộ máy chính quyền 2 cấp.</w:t>
            </w:r>
          </w:p>
        </w:tc>
      </w:tr>
      <w:tr w:rsidR="000424A6" w:rsidRPr="000424A6" w:rsidTr="00715FF9">
        <w:tc>
          <w:tcPr>
            <w:tcW w:w="567" w:type="dxa"/>
            <w:shd w:val="clear" w:color="auto" w:fill="FFFFFF"/>
            <w:vAlign w:val="center"/>
          </w:tcPr>
          <w:p w:rsidR="00F90254" w:rsidRPr="000424A6" w:rsidRDefault="00F90254" w:rsidP="00715FF9">
            <w:pPr>
              <w:spacing w:before="60" w:after="60"/>
              <w:jc w:val="center"/>
              <w:rPr>
                <w:rFonts w:ascii="Times New Roman" w:hAnsi="Times New Roman" w:cs="Times New Roman"/>
                <w:b/>
                <w:color w:val="auto"/>
                <w:sz w:val="20"/>
                <w:szCs w:val="20"/>
                <w:lang w:val="en-US"/>
              </w:rPr>
            </w:pPr>
          </w:p>
        </w:tc>
        <w:tc>
          <w:tcPr>
            <w:tcW w:w="14566" w:type="dxa"/>
            <w:gridSpan w:val="5"/>
            <w:shd w:val="clear" w:color="auto" w:fill="FFFFFF"/>
            <w:vAlign w:val="center"/>
          </w:tcPr>
          <w:p w:rsidR="00F90254" w:rsidRPr="000424A6" w:rsidRDefault="00F90254" w:rsidP="00715FF9">
            <w:pPr>
              <w:spacing w:before="60" w:after="60"/>
              <w:jc w:val="center"/>
              <w:rPr>
                <w:rFonts w:ascii="Times New Roman" w:hAnsi="Times New Roman" w:cs="Times New Roman"/>
                <w:b/>
                <w:color w:val="auto"/>
                <w:sz w:val="20"/>
                <w:szCs w:val="20"/>
                <w:lang w:val="en-US"/>
              </w:rPr>
            </w:pPr>
            <w:r w:rsidRPr="000424A6">
              <w:rPr>
                <w:rFonts w:ascii="Times New Roman" w:hAnsi="Times New Roman" w:cs="Times New Roman"/>
                <w:b/>
                <w:color w:val="auto"/>
                <w:sz w:val="20"/>
                <w:szCs w:val="20"/>
                <w:lang w:val="en-US"/>
              </w:rPr>
              <w:t xml:space="preserve">VỀ QUY CHẾ </w:t>
            </w:r>
            <w:r w:rsidRPr="000424A6">
              <w:rPr>
                <w:rFonts w:ascii="Times New Roman" w:hAnsi="Times New Roman" w:cs="Times New Roman"/>
                <w:b/>
                <w:bCs/>
                <w:color w:val="auto"/>
                <w:sz w:val="20"/>
                <w:szCs w:val="20"/>
                <w:lang w:val="en-GB"/>
              </w:rPr>
              <w:t>HOẠT ĐỘNG THÔNG TIN ĐỐI NGOẠI KÈM THEO QUYẾT ĐỊNH</w:t>
            </w:r>
          </w:p>
        </w:tc>
      </w:tr>
      <w:tr w:rsidR="000424A6" w:rsidRPr="000424A6" w:rsidTr="00715FF9">
        <w:tc>
          <w:tcPr>
            <w:tcW w:w="567" w:type="dxa"/>
            <w:shd w:val="clear" w:color="auto" w:fill="FFFFFF"/>
            <w:vAlign w:val="center"/>
          </w:tcPr>
          <w:p w:rsidR="00F90254" w:rsidRPr="000424A6" w:rsidRDefault="00F90254"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6</w:t>
            </w:r>
          </w:p>
        </w:tc>
        <w:tc>
          <w:tcPr>
            <w:tcW w:w="1560" w:type="dxa"/>
            <w:shd w:val="clear" w:color="auto" w:fill="FFFFFF"/>
            <w:vAlign w:val="center"/>
          </w:tcPr>
          <w:p w:rsidR="00F90254" w:rsidRPr="000424A6" w:rsidRDefault="00F90254"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Phạm vi điều chỉnh và đối tượng áp dụng</w:t>
            </w:r>
          </w:p>
        </w:tc>
        <w:tc>
          <w:tcPr>
            <w:tcW w:w="2976" w:type="dxa"/>
            <w:shd w:val="clear" w:color="auto" w:fill="FFFFFF"/>
            <w:vAlign w:val="center"/>
          </w:tcPr>
          <w:p w:rsidR="00F90254" w:rsidRPr="000424A6" w:rsidRDefault="00F90254" w:rsidP="00F9025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1. Phạm vi điều chỉnh và đối tượng áp dụng</w:t>
            </w:r>
          </w:p>
          <w:p w:rsidR="00F90254" w:rsidRPr="000424A6" w:rsidRDefault="00F90254" w:rsidP="00F9025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Quy chế này quy định về quản lý hoạt động thông tin đối ngoại; trách nhiệm của các Sở, Ban, ngành, đoàn thể, Ủy ban nhân dân các huyện, thị xã, thành phố (sau đây gọi là Ủy ban nhân dân cấp huyện) trong việc quản lý và triển khai hoạt động thông tin đối ngoại trên địa bàn tỉnh Bình Dương.</w:t>
            </w:r>
          </w:p>
          <w:p w:rsidR="00F90254" w:rsidRPr="000424A6" w:rsidRDefault="00F90254" w:rsidP="00F9025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Quy chế này được áp dụng đối với các cơ quan, đơn vị, tổ chức, cá nhân tham gia hoạt động thông tin đối ngoại trên địa bàn tỉnh Bình Dương.</w:t>
            </w:r>
          </w:p>
        </w:tc>
        <w:tc>
          <w:tcPr>
            <w:tcW w:w="3544" w:type="dxa"/>
            <w:shd w:val="clear" w:color="auto" w:fill="FFFFFF"/>
            <w:vAlign w:val="center"/>
          </w:tcPr>
          <w:p w:rsidR="00F90254" w:rsidRPr="000424A6" w:rsidRDefault="00F90254" w:rsidP="00F9025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1. Phạm vi điều chỉnh và đối tượng áp dụng</w:t>
            </w:r>
          </w:p>
          <w:p w:rsidR="00F90254" w:rsidRPr="000424A6" w:rsidRDefault="00F90254" w:rsidP="00F9025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Quy chế này quy định nguyên tắc, nội dung hoạt động thông tin đối ngoại, nội dung quản lý nhà nước về thông tin đối ngoại; trách nhiệm của các Sở, ban, ngành, Ủy ban nhân dân các quận, huyện trong công tác quản lý, phối hợp và triển khai các hoạt động thông tin đối ngoại trên địa bàn Thành phố Hồ Chí Minh.</w:t>
            </w:r>
          </w:p>
          <w:p w:rsidR="00F90254" w:rsidRPr="000424A6" w:rsidRDefault="00F90254" w:rsidP="00F9025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Quy chế này được áp dụng đối với các cơ quan, đơn vị, cơ quan báo chí, tổ chức, cá nhân tham gia hoạt động thông tin đối ngoại trên địa bàn Thành phố Hồ Chí Minh.</w:t>
            </w:r>
          </w:p>
        </w:tc>
        <w:tc>
          <w:tcPr>
            <w:tcW w:w="3498" w:type="dxa"/>
            <w:shd w:val="clear" w:color="auto" w:fill="FFFFFF"/>
            <w:vAlign w:val="center"/>
          </w:tcPr>
          <w:p w:rsidR="00F90254" w:rsidRPr="000424A6" w:rsidRDefault="00F90254" w:rsidP="00F9025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1. Phạm vi điều chỉnh và đối tượng áp dụng</w:t>
            </w:r>
          </w:p>
          <w:p w:rsidR="00F90254" w:rsidRPr="000424A6" w:rsidRDefault="00F90254" w:rsidP="00F9025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1. Phạm vi điều chỉnh </w:t>
            </w:r>
          </w:p>
          <w:p w:rsidR="00F90254" w:rsidRPr="000424A6" w:rsidRDefault="00275122" w:rsidP="00F9025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Quy chế này quy định nguyên tắc, nội dung hoạt động thông tin đối ngoại, nội dung quản lý nhà nước về thông tin đối ngoại; trách nhiệm của các sở, ban, ngành, Ủy ban Mặt trận Tổ quốc Việt Nam Thành phố, các tổ chức chính trị - xã hội trực thuộc Ủy ban Mặt trận Tổ quốc Việt Nam Thành phố, Ủy ban nhân dân các xã, phường, đặc khu (sau đây gọi chung là các cơ quan, đơn vị, địa phương) trong việc quản lý Nhà nước và phối hợp, triển khai các hoạt động thông tin đối ngoại trên địa bàn Thành phố Hồ Chí Minh</w:t>
            </w:r>
            <w:r w:rsidR="00F90254" w:rsidRPr="000424A6">
              <w:rPr>
                <w:rFonts w:ascii="Times New Roman" w:hAnsi="Times New Roman" w:cs="Times New Roman"/>
                <w:bCs/>
                <w:color w:val="auto"/>
                <w:sz w:val="20"/>
                <w:szCs w:val="20"/>
                <w:lang w:val="en-US"/>
              </w:rPr>
              <w:t>.</w:t>
            </w:r>
          </w:p>
          <w:p w:rsidR="00F90254" w:rsidRPr="000424A6" w:rsidRDefault="00F90254" w:rsidP="00F9025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2. Đối tượng áp dụng </w:t>
            </w:r>
          </w:p>
          <w:p w:rsidR="00F90254" w:rsidRPr="000424A6" w:rsidRDefault="00275122" w:rsidP="00F42CB8">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Quy chế này áp dụng đối với các </w:t>
            </w:r>
            <w:r w:rsidRPr="000424A6">
              <w:rPr>
                <w:rFonts w:ascii="Times New Roman" w:hAnsi="Times New Roman" w:cs="Times New Roman"/>
                <w:bCs/>
                <w:color w:val="auto"/>
                <w:sz w:val="20"/>
                <w:szCs w:val="20"/>
                <w:lang w:val="en"/>
              </w:rPr>
              <w:t>cơ quan, đơn vị, địa phương</w:t>
            </w:r>
            <w:r w:rsidRPr="000424A6">
              <w:rPr>
                <w:rFonts w:ascii="Times New Roman" w:hAnsi="Times New Roman" w:cs="Times New Roman"/>
                <w:bCs/>
                <w:color w:val="auto"/>
                <w:sz w:val="20"/>
                <w:szCs w:val="20"/>
                <w:lang w:val="en-US"/>
              </w:rPr>
              <w:t>, cơ quan báo chí, tổ chức, cá nhân tham gia hoạt động thông tin đối ngoại trên địa bàn Thành phố Hồ Chí Minh</w:t>
            </w:r>
            <w:r w:rsidR="00F90254" w:rsidRPr="000424A6">
              <w:rPr>
                <w:rFonts w:ascii="Times New Roman" w:hAnsi="Times New Roman" w:cs="Times New Roman"/>
                <w:bCs/>
                <w:color w:val="auto"/>
                <w:sz w:val="20"/>
                <w:szCs w:val="20"/>
                <w:lang w:val="en-US"/>
              </w:rPr>
              <w:t>.</w:t>
            </w:r>
          </w:p>
        </w:tc>
        <w:tc>
          <w:tcPr>
            <w:tcW w:w="2988" w:type="dxa"/>
            <w:shd w:val="clear" w:color="auto" w:fill="FFFFFF"/>
            <w:vAlign w:val="center"/>
          </w:tcPr>
          <w:p w:rsidR="00F90254" w:rsidRPr="000424A6" w:rsidRDefault="00F90254" w:rsidP="00915AFC">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t>- Bao quát phạm vi điều chỉnh, sửa đổi mô hình theo chính quyền 2 cấp bảo đảm thống nhất với các quy định của pháp luật hiện hành.</w:t>
            </w:r>
          </w:p>
          <w:p w:rsidR="00F90254" w:rsidRPr="000424A6" w:rsidRDefault="00F90254" w:rsidP="00915AFC">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t xml:space="preserve">- Bổ sung trách nhiệm của </w:t>
            </w:r>
            <w:r w:rsidRPr="000424A6">
              <w:rPr>
                <w:rFonts w:ascii="Times New Roman" w:hAnsi="Times New Roman" w:cs="Times New Roman"/>
                <w:bCs/>
                <w:color w:val="auto"/>
                <w:sz w:val="20"/>
                <w:szCs w:val="20"/>
                <w:lang w:val="en-US"/>
              </w:rPr>
              <w:t xml:space="preserve">Mặt trận Tổ quốc Việt Nam Thành phố nhằm Phát huy tối đa vai trò của Ngoại giao nhân dân, tăng cường giám sát xã hội và phản bác các thông tin sai lệch, phù hợp với mô hình tổ chức bộ máy chính, kế thừa quy định về trách nhiệm của các tổ chức đoàn thể của Quyết định 32/2019/QĐ-UBND ngày 13/12/2019. </w:t>
            </w:r>
          </w:p>
          <w:p w:rsidR="00F90254" w:rsidRPr="000424A6" w:rsidRDefault="00F90254" w:rsidP="00915AFC">
            <w:pPr>
              <w:spacing w:before="60" w:after="60"/>
              <w:jc w:val="both"/>
              <w:rPr>
                <w:rFonts w:ascii="Times New Roman" w:hAnsi="Times New Roman" w:cs="Times New Roman"/>
                <w:color w:val="auto"/>
                <w:sz w:val="20"/>
                <w:szCs w:val="20"/>
                <w:lang w:val="en-US"/>
              </w:rPr>
            </w:pPr>
          </w:p>
        </w:tc>
      </w:tr>
      <w:tr w:rsidR="000424A6" w:rsidRPr="000424A6" w:rsidTr="00715FF9">
        <w:tc>
          <w:tcPr>
            <w:tcW w:w="567" w:type="dxa"/>
            <w:shd w:val="clear" w:color="auto" w:fill="FFFFFF"/>
            <w:vAlign w:val="center"/>
          </w:tcPr>
          <w:p w:rsidR="00F90254" w:rsidRPr="000424A6" w:rsidRDefault="00F90254"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7</w:t>
            </w:r>
          </w:p>
        </w:tc>
        <w:tc>
          <w:tcPr>
            <w:tcW w:w="1560" w:type="dxa"/>
            <w:shd w:val="clear" w:color="auto" w:fill="FFFFFF"/>
            <w:vAlign w:val="center"/>
          </w:tcPr>
          <w:p w:rsidR="00F90254" w:rsidRPr="000424A6" w:rsidRDefault="00F03741"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Thông tin đối ngoại</w:t>
            </w:r>
          </w:p>
        </w:tc>
        <w:tc>
          <w:tcPr>
            <w:tcW w:w="2976" w:type="dxa"/>
            <w:shd w:val="clear" w:color="auto" w:fill="FFFFFF"/>
            <w:vAlign w:val="center"/>
          </w:tcPr>
          <w:p w:rsidR="00F03741" w:rsidRPr="000424A6" w:rsidRDefault="00F03741" w:rsidP="00F03741">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2. Thông tin đối ngoại</w:t>
            </w:r>
          </w:p>
          <w:p w:rsidR="00F90254" w:rsidRPr="000424A6" w:rsidRDefault="00F03741" w:rsidP="00F03741">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Thông tin đối ngoại quy định tại Quy chế này bao gồm thông tin chính thức về Việt Nam nói chung </w:t>
            </w:r>
            <w:r w:rsidRPr="000424A6">
              <w:rPr>
                <w:rFonts w:ascii="Times New Roman" w:hAnsi="Times New Roman" w:cs="Times New Roman"/>
                <w:bCs/>
                <w:color w:val="auto"/>
                <w:sz w:val="20"/>
                <w:szCs w:val="20"/>
                <w:lang w:val="en-US"/>
              </w:rPr>
              <w:lastRenderedPageBreak/>
              <w:t>và tỉnh Bình Dương nói riêng, thông tin quảng bá hình ảnh Bình Dương và thông tin tình hình thế giới vào Bình Dương.</w:t>
            </w:r>
          </w:p>
        </w:tc>
        <w:tc>
          <w:tcPr>
            <w:tcW w:w="3544" w:type="dxa"/>
            <w:shd w:val="clear" w:color="auto" w:fill="FFFFFF"/>
            <w:vAlign w:val="center"/>
          </w:tcPr>
          <w:p w:rsidR="00F90254" w:rsidRPr="000424A6" w:rsidRDefault="00F03741" w:rsidP="00F42CB8">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lastRenderedPageBreak/>
              <w:t>Không có điều khoản riêng</w:t>
            </w:r>
          </w:p>
        </w:tc>
        <w:tc>
          <w:tcPr>
            <w:tcW w:w="3498" w:type="dxa"/>
            <w:shd w:val="clear" w:color="auto" w:fill="FFFFFF"/>
            <w:vAlign w:val="center"/>
          </w:tcPr>
          <w:p w:rsidR="00F90254" w:rsidRPr="000424A6" w:rsidRDefault="00F03741" w:rsidP="00F42CB8">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Không có điều khoản riêng</w:t>
            </w:r>
          </w:p>
        </w:tc>
        <w:tc>
          <w:tcPr>
            <w:tcW w:w="2988" w:type="dxa"/>
            <w:shd w:val="clear" w:color="auto" w:fill="FFFFFF"/>
            <w:vAlign w:val="center"/>
          </w:tcPr>
          <w:p w:rsidR="00F90254" w:rsidRPr="000424A6" w:rsidRDefault="00F90254" w:rsidP="008B198E">
            <w:pPr>
              <w:spacing w:before="60" w:after="60"/>
              <w:jc w:val="both"/>
              <w:rPr>
                <w:rFonts w:ascii="Times New Roman" w:hAnsi="Times New Roman" w:cs="Times New Roman"/>
                <w:color w:val="auto"/>
                <w:sz w:val="20"/>
                <w:szCs w:val="20"/>
                <w:lang w:val="en-US"/>
              </w:rPr>
            </w:pPr>
          </w:p>
        </w:tc>
      </w:tr>
      <w:tr w:rsidR="000424A6" w:rsidRPr="000424A6" w:rsidTr="00715FF9">
        <w:tc>
          <w:tcPr>
            <w:tcW w:w="567" w:type="dxa"/>
            <w:shd w:val="clear" w:color="auto" w:fill="FFFFFF"/>
            <w:vAlign w:val="center"/>
          </w:tcPr>
          <w:p w:rsidR="00F03741" w:rsidRPr="000424A6" w:rsidRDefault="00F03741"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lastRenderedPageBreak/>
              <w:t>8</w:t>
            </w:r>
          </w:p>
        </w:tc>
        <w:tc>
          <w:tcPr>
            <w:tcW w:w="1560" w:type="dxa"/>
            <w:shd w:val="clear" w:color="auto" w:fill="FFFFFF"/>
            <w:vAlign w:val="center"/>
          </w:tcPr>
          <w:p w:rsidR="00F03741" w:rsidRPr="000424A6" w:rsidRDefault="00F03741"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Nguyên tắc hoạt động thông tin đối ngoại</w:t>
            </w:r>
          </w:p>
          <w:p w:rsidR="00F03741" w:rsidRPr="000424A6" w:rsidRDefault="00F03741" w:rsidP="00715FF9">
            <w:pPr>
              <w:spacing w:before="60" w:after="60"/>
              <w:jc w:val="center"/>
              <w:rPr>
                <w:rFonts w:ascii="Times New Roman" w:hAnsi="Times New Roman" w:cs="Times New Roman"/>
                <w:b/>
                <w:bCs/>
                <w:color w:val="auto"/>
                <w:sz w:val="20"/>
                <w:szCs w:val="20"/>
                <w:lang w:val="en-US"/>
              </w:rPr>
            </w:pPr>
          </w:p>
        </w:tc>
        <w:tc>
          <w:tcPr>
            <w:tcW w:w="2976" w:type="dxa"/>
            <w:shd w:val="clear" w:color="auto" w:fill="FFFFFF"/>
            <w:vAlign w:val="center"/>
          </w:tcPr>
          <w:p w:rsidR="00F03741" w:rsidRPr="000424A6" w:rsidRDefault="00F03741" w:rsidP="00F03741">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3. Nguyên tắc hoạt động thông tin đối ngoại</w:t>
            </w:r>
          </w:p>
          <w:p w:rsidR="00F03741" w:rsidRPr="000424A6" w:rsidRDefault="00F03741" w:rsidP="00F03741">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Thực hiện theo quy định tại Điều 3 của Nghị định số 72/2015/NĐ-CP ngày 07 tháng 9 năm 2015 của Chính phủ về quản lý hoạt động thông tin đối ngoại.</w:t>
            </w:r>
          </w:p>
        </w:tc>
        <w:tc>
          <w:tcPr>
            <w:tcW w:w="3544" w:type="dxa"/>
            <w:shd w:val="clear" w:color="auto" w:fill="FFFFFF"/>
            <w:vAlign w:val="center"/>
          </w:tcPr>
          <w:p w:rsidR="00F03741" w:rsidRPr="000424A6" w:rsidRDefault="00F03741" w:rsidP="00F03741">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2. Nguyên tắc hoạt động thông tin đối ngoại</w:t>
            </w:r>
          </w:p>
          <w:p w:rsidR="00F03741" w:rsidRPr="000424A6" w:rsidRDefault="00F03741" w:rsidP="00F03741">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Nguyên tắc hoạt động thông tin đối ngoại thực hiện theo quy định tại Điều 3 Nghị định số 72/2015/NĐ-CP ngày 07 tháng 9 năm 2015 của Chính phủ về quản lý hoạt động thông tin đối ngoại và các quy định pháp luật khác có liên quan.</w:t>
            </w:r>
          </w:p>
        </w:tc>
        <w:tc>
          <w:tcPr>
            <w:tcW w:w="3498" w:type="dxa"/>
            <w:shd w:val="clear" w:color="auto" w:fill="FFFFFF"/>
            <w:vAlign w:val="center"/>
          </w:tcPr>
          <w:p w:rsidR="00F03741" w:rsidRPr="000424A6" w:rsidRDefault="00F03741" w:rsidP="00F03741">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2. Nguyên tắc hoạt động thông tin đối ngoại</w:t>
            </w:r>
          </w:p>
          <w:p w:rsidR="00F03741" w:rsidRPr="000424A6" w:rsidRDefault="00E13CAE" w:rsidP="00F42CB8">
            <w:pPr>
              <w:spacing w:before="60" w:after="60"/>
              <w:jc w:val="both"/>
              <w:rPr>
                <w:rFonts w:ascii="Times New Roman" w:hAnsi="Times New Roman" w:cs="Times New Roman"/>
                <w:bCs/>
                <w:color w:val="auto"/>
                <w:sz w:val="20"/>
                <w:szCs w:val="20"/>
                <w:lang w:val="en-US"/>
              </w:rPr>
            </w:pPr>
            <w:r w:rsidRPr="00E13CAE">
              <w:rPr>
                <w:rFonts w:ascii="Times New Roman" w:hAnsi="Times New Roman" w:cs="Times New Roman"/>
                <w:bCs/>
                <w:color w:val="FF0000"/>
                <w:sz w:val="20"/>
                <w:szCs w:val="20"/>
                <w:lang w:val="en-US"/>
              </w:rPr>
              <w:t>Tuân thủ nguyên tắc quy định tại Điều 3 Nghị định số 72/2015/NĐ-CP về quản lý hoạt động thông tin đối ngoại (được sửa đổi, bổ sung bởi Nghị định số 148/2026/NĐ-CP) và các quy định pháp luật khác có liên quan</w:t>
            </w:r>
            <w:r w:rsidR="00F03741" w:rsidRPr="00E13CAE">
              <w:rPr>
                <w:rFonts w:ascii="Times New Roman" w:hAnsi="Times New Roman" w:cs="Times New Roman"/>
                <w:bCs/>
                <w:color w:val="FF0000"/>
                <w:sz w:val="20"/>
                <w:szCs w:val="20"/>
                <w:lang w:val="en-US"/>
              </w:rPr>
              <w:t>.</w:t>
            </w:r>
          </w:p>
        </w:tc>
        <w:tc>
          <w:tcPr>
            <w:tcW w:w="2988" w:type="dxa"/>
            <w:shd w:val="clear" w:color="auto" w:fill="FFFFFF"/>
            <w:vAlign w:val="center"/>
          </w:tcPr>
          <w:p w:rsidR="00F03741" w:rsidRPr="000424A6" w:rsidRDefault="00F03741" w:rsidP="00915AFC">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t xml:space="preserve">Dự thảo kế thừa các nguyên tắc còn phù hợp và bổ sung quy định theo </w:t>
            </w:r>
            <w:r w:rsidRPr="000424A6">
              <w:rPr>
                <w:rFonts w:ascii="Times New Roman" w:hAnsi="Times New Roman" w:cs="Times New Roman"/>
                <w:bCs/>
                <w:color w:val="auto"/>
                <w:sz w:val="20"/>
                <w:szCs w:val="20"/>
                <w:lang w:val="en-US"/>
              </w:rPr>
              <w:t xml:space="preserve">khoản 5, khoản 6 Điều 1 </w:t>
            </w:r>
            <w:r w:rsidRPr="000424A6">
              <w:rPr>
                <w:rFonts w:ascii="Times New Roman" w:hAnsi="Times New Roman" w:cs="Times New Roman"/>
                <w:bCs/>
                <w:iCs/>
                <w:color w:val="auto"/>
                <w:sz w:val="20"/>
                <w:szCs w:val="20"/>
                <w:lang w:val="en-US"/>
              </w:rPr>
              <w:t xml:space="preserve">Nghị định số 148/2026/NĐ-CP ngày 12 tháng 5 năm 2026 của Chính phủ về sửa đổi, bổ sung một số điều của Nghị định số 72/2015/NĐ-CP ngày 07 tháng 9 năm 2015 của Chính phủ về quản lý hoạt động thông tin đối ngoại </w:t>
            </w:r>
            <w:r w:rsidRPr="000424A6">
              <w:rPr>
                <w:rFonts w:ascii="Times New Roman" w:hAnsi="Times New Roman" w:cs="Times New Roman"/>
                <w:bCs/>
                <w:color w:val="auto"/>
                <w:sz w:val="20"/>
                <w:szCs w:val="20"/>
                <w:lang w:val="en-US"/>
              </w:rPr>
              <w:t>và các quy định pháp luật khác có liên quan.</w:t>
            </w:r>
          </w:p>
        </w:tc>
      </w:tr>
      <w:tr w:rsidR="000424A6" w:rsidRPr="000424A6" w:rsidTr="00715FF9">
        <w:tc>
          <w:tcPr>
            <w:tcW w:w="567" w:type="dxa"/>
            <w:shd w:val="clear" w:color="auto" w:fill="FFFFFF"/>
            <w:vAlign w:val="center"/>
          </w:tcPr>
          <w:p w:rsidR="00F03741" w:rsidRPr="000424A6" w:rsidRDefault="00F03741"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9</w:t>
            </w:r>
          </w:p>
        </w:tc>
        <w:tc>
          <w:tcPr>
            <w:tcW w:w="1560" w:type="dxa"/>
            <w:shd w:val="clear" w:color="auto" w:fill="FFFFFF"/>
            <w:vAlign w:val="center"/>
          </w:tcPr>
          <w:p w:rsidR="00F03741" w:rsidRPr="000424A6" w:rsidRDefault="00F03741"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Kinh phí hoạt động thông tin đối ngoại</w:t>
            </w:r>
          </w:p>
          <w:p w:rsidR="00F03741" w:rsidRPr="000424A6" w:rsidRDefault="00F03741" w:rsidP="00715FF9">
            <w:pPr>
              <w:spacing w:before="60" w:after="60"/>
              <w:jc w:val="center"/>
              <w:rPr>
                <w:rFonts w:ascii="Times New Roman" w:hAnsi="Times New Roman" w:cs="Times New Roman"/>
                <w:b/>
                <w:bCs/>
                <w:color w:val="auto"/>
                <w:sz w:val="20"/>
                <w:szCs w:val="20"/>
                <w:lang w:val="en-US"/>
              </w:rPr>
            </w:pPr>
          </w:p>
        </w:tc>
        <w:tc>
          <w:tcPr>
            <w:tcW w:w="2976" w:type="dxa"/>
            <w:shd w:val="clear" w:color="auto" w:fill="FFFFFF"/>
            <w:vAlign w:val="center"/>
          </w:tcPr>
          <w:p w:rsidR="00F03741" w:rsidRPr="000424A6" w:rsidRDefault="00F03741" w:rsidP="00F03741">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5. Kinh phí hoạt động thông tin đối ngoại</w:t>
            </w:r>
          </w:p>
          <w:p w:rsidR="00F03741" w:rsidRPr="000424A6" w:rsidRDefault="00F03741" w:rsidP="00F03741">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Nguồn kinh phí hoạt động thông tin đối ngoại của các Sở, Ban, ngành, đoàn thể, Ủy ban nhân dân cấp huyện được đảm bảo từ nguồn ngân sách nhà nước theo phân cấp ngân sách nhà nước hiện hành và các nguồn tài chính hợp pháp khác.</w:t>
            </w:r>
          </w:p>
          <w:p w:rsidR="00F03741" w:rsidRPr="000424A6" w:rsidRDefault="00F03741" w:rsidP="00F03741">
            <w:pPr>
              <w:spacing w:before="60" w:after="60"/>
              <w:jc w:val="both"/>
              <w:rPr>
                <w:rFonts w:ascii="Times New Roman" w:hAnsi="Times New Roman" w:cs="Times New Roman"/>
                <w:b/>
                <w:bCs/>
                <w:color w:val="auto"/>
                <w:sz w:val="20"/>
                <w:szCs w:val="20"/>
                <w:lang w:val="en-US"/>
              </w:rPr>
            </w:pPr>
            <w:r w:rsidRPr="000424A6">
              <w:rPr>
                <w:rFonts w:ascii="Times New Roman" w:hAnsi="Times New Roman" w:cs="Times New Roman"/>
                <w:bCs/>
                <w:color w:val="auto"/>
                <w:sz w:val="20"/>
                <w:szCs w:val="20"/>
                <w:lang w:val="en-US"/>
              </w:rPr>
              <w:t>2. Hàng năm, căn cứ kế hoạch hoạt động thông tin đối ngoại của Ủy ban nhân dân tỉnh, các cơ quan, đơn vị, địa phương lập dự toán kinh phí thực hiện, trình cấp thẩm quyền xem xét, quyết định theo quy định hiện hành.</w:t>
            </w:r>
          </w:p>
        </w:tc>
        <w:tc>
          <w:tcPr>
            <w:tcW w:w="3544" w:type="dxa"/>
            <w:shd w:val="clear" w:color="auto" w:fill="FFFFFF"/>
            <w:vAlign w:val="center"/>
          </w:tcPr>
          <w:p w:rsidR="00F03741" w:rsidRPr="000424A6" w:rsidRDefault="00F03741" w:rsidP="00F03741">
            <w:pPr>
              <w:spacing w:before="60" w:after="60"/>
              <w:jc w:val="both"/>
              <w:rPr>
                <w:rFonts w:ascii="Times New Roman" w:hAnsi="Times New Roman" w:cs="Times New Roman"/>
                <w:bCs/>
                <w:color w:val="auto"/>
                <w:sz w:val="20"/>
                <w:szCs w:val="20"/>
                <w:lang w:val="en-US"/>
              </w:rPr>
            </w:pPr>
            <w:bookmarkStart w:id="0" w:name="dieu_3_1"/>
            <w:r w:rsidRPr="000424A6">
              <w:rPr>
                <w:rFonts w:ascii="Times New Roman" w:hAnsi="Times New Roman" w:cs="Times New Roman"/>
                <w:bCs/>
                <w:color w:val="auto"/>
                <w:sz w:val="20"/>
                <w:szCs w:val="20"/>
                <w:lang w:val="en-US"/>
              </w:rPr>
              <w:t>Điều 3. Kinh phí hoạt động thông tin đối ngoại</w:t>
            </w:r>
            <w:bookmarkEnd w:id="0"/>
          </w:p>
          <w:p w:rsidR="00F03741" w:rsidRPr="000424A6" w:rsidRDefault="00F03741" w:rsidP="00F03741">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Nguồn kinh phí hoạt động thông tin đối ngoại được bố trí theo phân cấp ngân sách nhà nước hiện hành và các nguồn kinh phí hợp pháp khác theo quy định của pháp luật. Căn cứ vào yêu cầu, nhiệm vụ thông tin đối ngoại được giao, các Sở, ban, ngành, cơ quan, đơn vị, địa phương lập dự toán kinh phí, gửi cơ quan Tài chính cùng với thời điểm xây dựng dự toán chi ngân sách hàng năm đế thẩm định trình cấp thẩm quyền phê duyệt.</w:t>
            </w:r>
          </w:p>
        </w:tc>
        <w:tc>
          <w:tcPr>
            <w:tcW w:w="3498" w:type="dxa"/>
            <w:shd w:val="clear" w:color="auto" w:fill="FFFFFF"/>
            <w:vAlign w:val="center"/>
          </w:tcPr>
          <w:p w:rsidR="00F03741" w:rsidRPr="000424A6" w:rsidRDefault="00F03741" w:rsidP="00F03741">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3. Kinh phí cho hoạt động thông tin đối ngoại</w:t>
            </w:r>
          </w:p>
          <w:p w:rsidR="00554B71" w:rsidRPr="00554B71" w:rsidRDefault="00554B71" w:rsidP="00554B71">
            <w:pPr>
              <w:spacing w:before="60" w:after="60"/>
              <w:jc w:val="both"/>
              <w:rPr>
                <w:rFonts w:ascii="Times New Roman" w:hAnsi="Times New Roman" w:cs="Times New Roman"/>
                <w:bCs/>
                <w:color w:val="auto"/>
                <w:sz w:val="20"/>
                <w:szCs w:val="20"/>
                <w:lang w:val="vi"/>
              </w:rPr>
            </w:pPr>
            <w:r w:rsidRPr="00554B71">
              <w:rPr>
                <w:rFonts w:ascii="Times New Roman" w:hAnsi="Times New Roman" w:cs="Times New Roman"/>
                <w:bCs/>
                <w:color w:val="auto"/>
                <w:sz w:val="20"/>
                <w:szCs w:val="20"/>
                <w:lang w:val="vi"/>
              </w:rPr>
              <w:t>1. Kinh phí hoạt động thông tin đối ngoại được bố trí từ ngân sách nhà nước thực hiện theo phân cấp quản lý ngân sách hiện hành và các nguồn hợp pháp khác theo quy định của pháp luật.</w:t>
            </w:r>
          </w:p>
          <w:p w:rsidR="00F03741" w:rsidRPr="000424A6" w:rsidRDefault="00554B71" w:rsidP="00554B71">
            <w:pPr>
              <w:spacing w:before="60" w:after="60"/>
              <w:jc w:val="both"/>
              <w:rPr>
                <w:rFonts w:ascii="Times New Roman" w:hAnsi="Times New Roman" w:cs="Times New Roman"/>
                <w:bCs/>
                <w:color w:val="auto"/>
                <w:sz w:val="20"/>
                <w:szCs w:val="20"/>
                <w:lang w:val="en-US"/>
              </w:rPr>
            </w:pPr>
            <w:r w:rsidRPr="00554B71">
              <w:rPr>
                <w:rFonts w:ascii="Times New Roman" w:hAnsi="Times New Roman" w:cs="Times New Roman"/>
                <w:bCs/>
                <w:color w:val="auto"/>
                <w:sz w:val="20"/>
                <w:szCs w:val="20"/>
                <w:lang w:val="vi"/>
              </w:rPr>
              <w:t>2. Hằng năm, căn cứ kế hoạch hoạt động thông tin đối ngoại của Ủy ban nhân dân Thành phố, căn cứ quy định của Luật Ngân sách nhà nước và quy định có liên quan, các cơ quan, đơn vị lập dự toán kinh phí thực hiện, tổng hợp vào dự toán ngân sách của cơ quan, đơn vị mình gửi cơ quan tài chính để trình cấp có thẩm quyền phê duyệt.</w:t>
            </w:r>
          </w:p>
        </w:tc>
        <w:tc>
          <w:tcPr>
            <w:tcW w:w="2988" w:type="dxa"/>
            <w:shd w:val="clear" w:color="auto" w:fill="FFFFFF"/>
            <w:vAlign w:val="center"/>
          </w:tcPr>
          <w:p w:rsidR="00F03741" w:rsidRDefault="00554B71" w:rsidP="00F03741">
            <w:pPr>
              <w:spacing w:before="60" w:after="60"/>
              <w:jc w:val="both"/>
              <w:rPr>
                <w:rFonts w:ascii="Times New Roman" w:hAnsi="Times New Roman" w:cs="Times New Roman"/>
                <w:color w:val="auto"/>
                <w:sz w:val="20"/>
                <w:szCs w:val="20"/>
                <w:lang w:val="en-US"/>
              </w:rPr>
            </w:pPr>
            <w:r>
              <w:rPr>
                <w:rFonts w:ascii="Times New Roman" w:hAnsi="Times New Roman" w:cs="Times New Roman"/>
                <w:color w:val="auto"/>
                <w:sz w:val="20"/>
                <w:szCs w:val="20"/>
                <w:lang w:val="en-US"/>
              </w:rPr>
              <w:t xml:space="preserve">- </w:t>
            </w:r>
            <w:r w:rsidR="000F26FA" w:rsidRPr="000424A6">
              <w:rPr>
                <w:rFonts w:ascii="Times New Roman" w:hAnsi="Times New Roman" w:cs="Times New Roman"/>
                <w:color w:val="auto"/>
                <w:sz w:val="20"/>
                <w:szCs w:val="20"/>
                <w:lang w:val="en-US"/>
              </w:rPr>
              <w:t>Dự thảo kế thừa các nội dung còn phù hợp của Quyết định số 26/2020/QĐ-UBND.</w:t>
            </w:r>
          </w:p>
          <w:p w:rsidR="00554B71" w:rsidRPr="000424A6" w:rsidRDefault="00554B71" w:rsidP="00F03741">
            <w:pPr>
              <w:spacing w:before="60" w:after="60"/>
              <w:jc w:val="both"/>
              <w:rPr>
                <w:rFonts w:ascii="Times New Roman" w:hAnsi="Times New Roman" w:cs="Times New Roman"/>
                <w:color w:val="auto"/>
                <w:sz w:val="20"/>
                <w:szCs w:val="20"/>
                <w:lang w:val="en-US"/>
              </w:rPr>
            </w:pPr>
            <w:r>
              <w:rPr>
                <w:rFonts w:ascii="Times New Roman" w:hAnsi="Times New Roman" w:cs="Times New Roman"/>
                <w:color w:val="auto"/>
                <w:sz w:val="20"/>
                <w:szCs w:val="20"/>
                <w:lang w:val="en-US"/>
              </w:rPr>
              <w:t xml:space="preserve">- Góp ý của Sở Tài chính tại </w:t>
            </w:r>
            <w:r w:rsidRPr="00554B71">
              <w:rPr>
                <w:rFonts w:ascii="Times New Roman" w:hAnsi="Times New Roman" w:cs="Times New Roman"/>
                <w:iCs/>
                <w:color w:val="auto"/>
                <w:sz w:val="20"/>
                <w:szCs w:val="20"/>
                <w:lang w:val="en-US"/>
              </w:rPr>
              <w:t>Công văn số 22318/STC-DNKTTN ngày 07/8/2026</w:t>
            </w:r>
          </w:p>
        </w:tc>
      </w:tr>
      <w:tr w:rsidR="000424A6" w:rsidRPr="000424A6" w:rsidTr="00715FF9">
        <w:tc>
          <w:tcPr>
            <w:tcW w:w="567" w:type="dxa"/>
            <w:shd w:val="clear" w:color="auto" w:fill="FFFFFF"/>
            <w:vAlign w:val="center"/>
          </w:tcPr>
          <w:p w:rsidR="00F03741" w:rsidRPr="000424A6" w:rsidRDefault="00F03741"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10</w:t>
            </w:r>
          </w:p>
        </w:tc>
        <w:tc>
          <w:tcPr>
            <w:tcW w:w="1560" w:type="dxa"/>
            <w:shd w:val="clear" w:color="auto" w:fill="FFFFFF"/>
            <w:vAlign w:val="center"/>
          </w:tcPr>
          <w:p w:rsidR="00E12B4C" w:rsidRPr="000424A6" w:rsidRDefault="00E12B4C"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Nội dung quản lý nhà nước về thông tin đối ngoại</w:t>
            </w:r>
          </w:p>
          <w:p w:rsidR="00F03741" w:rsidRPr="000424A6" w:rsidRDefault="00F03741" w:rsidP="00715FF9">
            <w:pPr>
              <w:spacing w:before="60" w:after="60"/>
              <w:jc w:val="center"/>
              <w:rPr>
                <w:rFonts w:ascii="Times New Roman" w:hAnsi="Times New Roman" w:cs="Times New Roman"/>
                <w:b/>
                <w:bCs/>
                <w:color w:val="auto"/>
                <w:sz w:val="20"/>
                <w:szCs w:val="20"/>
                <w:lang w:val="en-US"/>
              </w:rPr>
            </w:pPr>
          </w:p>
        </w:tc>
        <w:tc>
          <w:tcPr>
            <w:tcW w:w="2976" w:type="dxa"/>
            <w:shd w:val="clear" w:color="auto" w:fill="FFFFFF"/>
            <w:vAlign w:val="center"/>
          </w:tcPr>
          <w:p w:rsidR="00F03741" w:rsidRPr="000424A6" w:rsidRDefault="00F03741" w:rsidP="00F03741">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4. Nội dung quản lý nhà nước về thông tin đối ngoại</w:t>
            </w:r>
          </w:p>
          <w:p w:rsidR="00F03741" w:rsidRPr="000424A6" w:rsidRDefault="00F03741" w:rsidP="00F03741">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Thực hiện theo quy định tại Khoản 2, Điều 4, Nghị định số 72/2015/NĐ-CP ngày 07 tháng 9 năm 2015 của Chính phủ về quản lý hoạt động thông tin đối ngoại.</w:t>
            </w:r>
          </w:p>
        </w:tc>
        <w:tc>
          <w:tcPr>
            <w:tcW w:w="3544" w:type="dxa"/>
            <w:shd w:val="clear" w:color="auto" w:fill="FFFFFF"/>
            <w:vAlign w:val="center"/>
          </w:tcPr>
          <w:p w:rsidR="00F03741" w:rsidRPr="000424A6" w:rsidRDefault="00F03741" w:rsidP="00F03741">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4. Nội dung quản lý nhà nước về thông tin đối ngoại</w:t>
            </w:r>
          </w:p>
          <w:p w:rsidR="00F03741" w:rsidRPr="000424A6" w:rsidRDefault="00F03741" w:rsidP="00F03741">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1. Xây dựng chương trình, kế hoạch về thông tin đối ngoại và ban hành các văn bản quy phạm pháp luật về thông tin đối ngoại trên địa bàn Thành phố; tổ chức thực hiện các văn bản đã ban hành theo </w:t>
            </w:r>
            <w:r w:rsidRPr="000424A6">
              <w:rPr>
                <w:rFonts w:ascii="Times New Roman" w:hAnsi="Times New Roman" w:cs="Times New Roman"/>
                <w:bCs/>
                <w:color w:val="auto"/>
                <w:sz w:val="20"/>
                <w:szCs w:val="20"/>
                <w:lang w:val="en-US"/>
              </w:rPr>
              <w:lastRenderedPageBreak/>
              <w:t>quy định của pháp luật.</w:t>
            </w:r>
          </w:p>
          <w:p w:rsidR="00F03741" w:rsidRPr="000424A6" w:rsidRDefault="00F03741" w:rsidP="00F03741">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Tổ chức bộ máy, xây dựng cơ chế, chính sách đối với cơ quan, tổ chức, cá nhân tham gia hoạt động thông tin đối ngoại trên địa bàn Thành phố; trang bị cơ sở vật chất kỹ thuật, ứng dụng công nghệ thông tin nâng cao năng lực hoạt động thông tin đối ngoại.</w:t>
            </w:r>
          </w:p>
          <w:p w:rsidR="00F03741" w:rsidRPr="000424A6" w:rsidRDefault="00F03741" w:rsidP="00F03741">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3. Tổ chức và quản lý công tác nghiên cứu về thông tin đối ngoại; đào tạo, bồi dưỡng nghiệp vụ cho các cơ quan, tổ chức, cá nhân tham gia hoạt động thông tin đối ngoại trên địa bàn Thành phố.</w:t>
            </w:r>
          </w:p>
          <w:p w:rsidR="00F03741" w:rsidRPr="000424A6" w:rsidRDefault="00F03741" w:rsidP="00F03741">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4. Quản lý, hướng dẫn, chủ động cung cấp thông tin cho các cơ quan thông tấn, báo chí hoạt động trên địa bàn Thành phố; cung cấp thông tin cho báo chí nước ngoài, người Việt Nam ở nước ngoài và cộng đồng quốc tế; cung cấp thông tin tình hình thế giới đến các tầng lớp nhân dân trên địa bàn Thành phố.</w:t>
            </w:r>
          </w:p>
          <w:p w:rsidR="00F03741" w:rsidRPr="000424A6" w:rsidRDefault="00F03741" w:rsidP="00F03741">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5. Hợp tác quốc tế về hoạt động thông tin đối ngoại.</w:t>
            </w:r>
          </w:p>
          <w:p w:rsidR="00F03741" w:rsidRPr="000424A6" w:rsidRDefault="00F03741" w:rsidP="00F03741">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6. Thanh tra, kiểm tra, xử lý vi phạm và giải quyết khiếu nại, tố cáo trong hoạt động thông tin đổi ngoại theo quy định của pháp luật.</w:t>
            </w:r>
          </w:p>
          <w:p w:rsidR="00F03741" w:rsidRPr="000424A6" w:rsidRDefault="00F03741" w:rsidP="00F03741">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7. Sơ kết, tổng kết hoạt động thông tin đối ngoại; khen thưởng, kỷ luật đối với cơ quan, tổ chức, cá nhân tham gia hoạt động thông tin đối ngoại.</w:t>
            </w:r>
          </w:p>
        </w:tc>
        <w:tc>
          <w:tcPr>
            <w:tcW w:w="3498" w:type="dxa"/>
            <w:shd w:val="clear" w:color="auto" w:fill="FFFFFF"/>
            <w:vAlign w:val="center"/>
          </w:tcPr>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lastRenderedPageBreak/>
              <w:t xml:space="preserve">Điều 4. Nội dung quản lý Nhà nước về thông tin đối ngoại </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1. Xây dựng, ban hành và triển khai các văn bản quy phạm pháp luật, chương trình, kế hoạch hoạt động thông tin đối ngoại của Thành phố. </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2. </w:t>
            </w:r>
            <w:r w:rsidR="00C33F68" w:rsidRPr="000424A6">
              <w:rPr>
                <w:rFonts w:ascii="Times New Roman" w:hAnsi="Times New Roman" w:cs="Times New Roman"/>
                <w:bCs/>
                <w:color w:val="auto"/>
                <w:sz w:val="20"/>
                <w:szCs w:val="20"/>
                <w:lang w:val="en-US"/>
              </w:rPr>
              <w:t xml:space="preserve">Tổ chức bộ máy, xây dựng cơ chế, </w:t>
            </w:r>
            <w:r w:rsidR="00C33F68" w:rsidRPr="000424A6">
              <w:rPr>
                <w:rFonts w:ascii="Times New Roman" w:hAnsi="Times New Roman" w:cs="Times New Roman"/>
                <w:bCs/>
                <w:color w:val="auto"/>
                <w:sz w:val="20"/>
                <w:szCs w:val="20"/>
                <w:lang w:val="en-US"/>
              </w:rPr>
              <w:lastRenderedPageBreak/>
              <w:t>chính sách đối với cơ quan, đơn vị, địa phương có liên quan tham gia hoạt động thông tin đối ngoại trên địa bàn Thành phố; đẩy mạnh ứng dụng khoa học công nghệ mới nâng cao hiệu quả năng lực hoạt động thông tin đối ngoại</w:t>
            </w:r>
            <w:r w:rsidRPr="000424A6">
              <w:rPr>
                <w:rFonts w:ascii="Times New Roman" w:hAnsi="Times New Roman" w:cs="Times New Roman"/>
                <w:bCs/>
                <w:color w:val="auto"/>
                <w:sz w:val="20"/>
                <w:szCs w:val="20"/>
                <w:lang w:val="en-US"/>
              </w:rPr>
              <w:t xml:space="preserve">. </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3. Tập huấn, bồi dưỡng nghiệp vụ cho cán bộ và các đối tượng tham gia hoạt động thông tin đối ngoại trên địa bàn Thành phố.</w:t>
            </w:r>
          </w:p>
          <w:p w:rsidR="00C33F68" w:rsidRPr="000424A6" w:rsidRDefault="00C33F68" w:rsidP="00C33F68">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4. Tăng cường công tác quản lý, hướng dẫn, cung cấp thông tin cho các cơ quan thông tấn, báo chí hoạt động trên địa bàn Thành phố, các cơ quan thông tấn, báo chí nước ngoài, người Việt Nam ở nước ngoài và cộng đồng quốc tế; chủ động phối hợp theo dõi và tổng hợp dư luận báo chí trong nước và nước ngoài thông tin về Thành phố Hồ Chí Minh; theo dõi, nghiên cứu, dự báo tình hình công tác thông tin đối ngoại; chủ động cung cấp thông tin chính thống, kịp thời định hướng dư luận.</w:t>
            </w:r>
          </w:p>
          <w:p w:rsidR="00E12B4C" w:rsidRPr="000424A6" w:rsidRDefault="00C33F68" w:rsidP="00C33F68">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5. Đẩy mạnh hợp tác quốc tế về hoạt động thông tin đối ngoại thông qua các chương trình, kế hoạch triển khai các Bản ghi nhớ hợp tác giữa Thành phố Hồ Chí Minh và các địa phương nước ngoài và tổ chức quốc tế</w:t>
            </w:r>
            <w:r w:rsidR="00E12B4C" w:rsidRPr="000424A6">
              <w:rPr>
                <w:rFonts w:ascii="Times New Roman" w:hAnsi="Times New Roman" w:cs="Times New Roman"/>
                <w:bCs/>
                <w:color w:val="auto"/>
                <w:sz w:val="20"/>
                <w:szCs w:val="20"/>
                <w:lang w:val="en-US"/>
              </w:rPr>
              <w:t xml:space="preserve">. </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6. Kiểm tra, xử lý vi phạm và giải quyết khiếu nại, tố cáo trong hoạt động thông tin đối ngoại theo quy định của pháp luật. </w:t>
            </w:r>
          </w:p>
          <w:p w:rsidR="00F03741"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7. Sơ kết, tổng kết hoạt động thông tin đối ngoại; đề xuất khen thưởng, kỷ luật đối với cơ quan, tổ chức, cá nhân tham gia hoạt động thông tin đối ngoại</w:t>
            </w:r>
          </w:p>
        </w:tc>
        <w:tc>
          <w:tcPr>
            <w:tcW w:w="2988" w:type="dxa"/>
            <w:shd w:val="clear" w:color="auto" w:fill="FFFFFF"/>
            <w:vAlign w:val="center"/>
          </w:tcPr>
          <w:p w:rsidR="00F03741" w:rsidRPr="000424A6" w:rsidRDefault="00E12B4C" w:rsidP="00E12B4C">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lastRenderedPageBreak/>
              <w:t>Dự thảo kế thừa các nội dung còn phù hợp của Quyết định số 26/2020/QĐ-UBND.</w:t>
            </w:r>
          </w:p>
        </w:tc>
      </w:tr>
      <w:tr w:rsidR="000424A6" w:rsidRPr="000424A6" w:rsidTr="00715FF9">
        <w:tc>
          <w:tcPr>
            <w:tcW w:w="567" w:type="dxa"/>
            <w:shd w:val="clear" w:color="auto" w:fill="FFFFFF"/>
            <w:vAlign w:val="center"/>
          </w:tcPr>
          <w:p w:rsidR="00F03741" w:rsidRPr="000424A6" w:rsidRDefault="00E12B4C"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lastRenderedPageBreak/>
              <w:t>11</w:t>
            </w:r>
          </w:p>
        </w:tc>
        <w:tc>
          <w:tcPr>
            <w:tcW w:w="1560" w:type="dxa"/>
            <w:shd w:val="clear" w:color="auto" w:fill="FFFFFF"/>
            <w:vAlign w:val="center"/>
          </w:tcPr>
          <w:p w:rsidR="00E12B4C" w:rsidRPr="000424A6" w:rsidRDefault="00E12B4C"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Nội dung hoạt động thông tin đối ngoại</w:t>
            </w:r>
          </w:p>
          <w:p w:rsidR="00F03741" w:rsidRPr="000424A6" w:rsidRDefault="00F03741" w:rsidP="00715FF9">
            <w:pPr>
              <w:spacing w:before="60" w:after="60"/>
              <w:jc w:val="center"/>
              <w:rPr>
                <w:rFonts w:ascii="Times New Roman" w:hAnsi="Times New Roman" w:cs="Times New Roman"/>
                <w:b/>
                <w:bCs/>
                <w:color w:val="auto"/>
                <w:sz w:val="20"/>
                <w:szCs w:val="20"/>
                <w:lang w:val="en-US"/>
              </w:rPr>
            </w:pPr>
          </w:p>
        </w:tc>
        <w:tc>
          <w:tcPr>
            <w:tcW w:w="2976" w:type="dxa"/>
            <w:shd w:val="clear" w:color="auto" w:fill="FFFFFF"/>
            <w:vAlign w:val="center"/>
          </w:tcPr>
          <w:p w:rsidR="00F03741" w:rsidRPr="000424A6" w:rsidRDefault="00E12B4C" w:rsidP="00F42CB8">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lastRenderedPageBreak/>
              <w:t>Không có quy định riêng</w:t>
            </w:r>
          </w:p>
        </w:tc>
        <w:tc>
          <w:tcPr>
            <w:tcW w:w="3544" w:type="dxa"/>
            <w:shd w:val="clear" w:color="auto" w:fill="FFFFFF"/>
            <w:vAlign w:val="center"/>
          </w:tcPr>
          <w:p w:rsidR="00E12B4C" w:rsidRPr="000424A6" w:rsidRDefault="00E12B4C" w:rsidP="00E12B4C">
            <w:pPr>
              <w:spacing w:before="60" w:after="60"/>
              <w:jc w:val="both"/>
              <w:rPr>
                <w:rFonts w:ascii="Times New Roman" w:hAnsi="Times New Roman" w:cs="Times New Roman"/>
                <w:bCs/>
                <w:color w:val="auto"/>
                <w:sz w:val="20"/>
                <w:szCs w:val="20"/>
                <w:lang w:val="en-US"/>
              </w:rPr>
            </w:pPr>
            <w:bookmarkStart w:id="1" w:name="dieu_5"/>
            <w:r w:rsidRPr="000424A6">
              <w:rPr>
                <w:rFonts w:ascii="Times New Roman" w:hAnsi="Times New Roman" w:cs="Times New Roman"/>
                <w:bCs/>
                <w:color w:val="auto"/>
                <w:sz w:val="20"/>
                <w:szCs w:val="20"/>
                <w:lang w:val="en-US"/>
              </w:rPr>
              <w:t>Điều 5. Nội dung hoạt động thông tin đối ngoại</w:t>
            </w:r>
            <w:bookmarkEnd w:id="1"/>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1. Rà soát, kiến nghị cơ quan có thẩm </w:t>
            </w:r>
            <w:r w:rsidRPr="000424A6">
              <w:rPr>
                <w:rFonts w:ascii="Times New Roman" w:hAnsi="Times New Roman" w:cs="Times New Roman"/>
                <w:bCs/>
                <w:color w:val="auto"/>
                <w:sz w:val="20"/>
                <w:szCs w:val="20"/>
                <w:lang w:val="en-US"/>
              </w:rPr>
              <w:lastRenderedPageBreak/>
              <w:t>quyền hoàn thiện hệ thống pháp luật, cơ chế chính sách về công tác thông tin đối ngoại.</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Căn cứ vào mục tiêu, định hướng, chương trình, kế hoạch của Thành phố; văn bản hướng dẫn công tác thông tin đối ngoại của Bộ Thông tin và Truyền thông để xây dựng chương trình, đề án, dự án, kế hoạch hoạt động thông tin đối ngoại hàng năm của Thành phố.</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3. Tổ chức tập huấn, bồi dưỡng nghiệp vụ cho cán bộ cấp phòng trở lên và các đối tượng tham gia hoạt động thông tin đối ngoại hằng năm về các nội dung trọng tâm sau đây:</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a) Triển khai hệ thống văn bản quản lý nhà nước về thông tin đối ngoại;</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b) Nhiệm vụ, phương pháp, kỹ năng công tác thông tin đối ngoại;</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c) Kỹ năng phát ngôn và cung cấp thông tin cho báo chí;</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d) Tình hình quốc tế và hoạt động đối ngoại của Đảng, Nhà nước;</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 Tình hình hội nhập quốc tế của Việt Nam và của Thành phố;</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e) Tình hình đấu tranh bảo vệ chủ quyền biển đảo và biên giới lãnh thổ quốc gia;</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g) Phổ biến kiến thức, nâng cao nhận thức về nhân quyền; tuyên truyền thành tựu bảo đảm quyền con người của Việt Nam nói chung và của Thành phố Hồ Chí Minh nói riêng.</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4. Thông tin về chủ trương, đường lối của Đảng, chính sách pháp luật của Nhà nước; chính sách phát triển kinh tế - xã hội, thu hút đầu tư của Thành phố; giới thiệu, quảng bá hình ảnh về đất nước, con người, truyền thống lịch sử, văn hóa, các thành </w:t>
            </w:r>
            <w:r w:rsidRPr="000424A6">
              <w:rPr>
                <w:rFonts w:ascii="Times New Roman" w:hAnsi="Times New Roman" w:cs="Times New Roman"/>
                <w:bCs/>
                <w:color w:val="auto"/>
                <w:sz w:val="20"/>
                <w:szCs w:val="20"/>
                <w:lang w:val="en-US"/>
              </w:rPr>
              <w:lastRenderedPageBreak/>
              <w:t>tựu phát triển kinh tế xã hội của Thành phố Hồ Chí Minh; đẩy mạnh các hoạt động thông tin đối ngoại phục vụ hội nhập quốc tế.</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5. Chủ động nắm bắt thông tin, tăng cường các hoạt động thông tin có tính chất dự báo tình hình, định hướng dư luận; đấu tranh, phản bác lại những thông tin sai trái, xuyên tạc, chống phá sự nghiệp xây dựng và bảo vệ tổ quốc, chia rẽ khối đại đoàn kết dân tộc của các thế lực thù địch.</w:t>
            </w:r>
          </w:p>
          <w:p w:rsidR="00F03741" w:rsidRPr="000424A6" w:rsidRDefault="00E12B4C" w:rsidP="00F42CB8">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6. Thông tin tuyên truyền về biển, đảo, cắm mốc biên giới trên đất liền, tình hình chủ quyền của Việt Nam trên biển Đông; tuyên truyền về thành tựu bảo đảm quyền con người và phản bác lại các luận điệu xuyên tạc về tình hình dân chủ, nhân quyền tại Việt Nam.</w:t>
            </w:r>
          </w:p>
        </w:tc>
        <w:tc>
          <w:tcPr>
            <w:tcW w:w="3498" w:type="dxa"/>
            <w:shd w:val="clear" w:color="auto" w:fill="FFFFFF"/>
            <w:vAlign w:val="center"/>
          </w:tcPr>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lastRenderedPageBreak/>
              <w:t>Điều 5. Nội dung hoạt động thông tin đối ngoại</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1. Rà soát, kiến nghị cơ quan có thẩm </w:t>
            </w:r>
            <w:r w:rsidRPr="000424A6">
              <w:rPr>
                <w:rFonts w:ascii="Times New Roman" w:hAnsi="Times New Roman" w:cs="Times New Roman"/>
                <w:bCs/>
                <w:color w:val="auto"/>
                <w:sz w:val="20"/>
                <w:szCs w:val="20"/>
                <w:lang w:val="en-US"/>
              </w:rPr>
              <w:lastRenderedPageBreak/>
              <w:t>quyền hoàn thiện hệ thống pháp luật, cơ chế chính sách về công tác thông tin đối ngoại.</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Căn cứ vào mục tiêu, định hướng, chương trình, kế hoạch của Thành phố; văn bản hướng dẫn công tác thông tin đối ngoại của Bộ Văn hóa, Thể thao và Du lịch để xây dựng chương trình, đề án, dự án, kế hoạch hoạt động thông tin đối ngoại hàng năm của Thành phố.</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3. Tổ chức tập huấn, bồi dưỡng nghiệp vụ cho cán bộ cấp phòng trở lên và các đối tượng tham gia hoạt động thông tin đối ngoại hằng năm về các nội dung trọng tâm sau đây:</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a) Triển khai hệ thống văn bản quản lý Nhà nước về thông tin đối ngoại;</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b) Nhiệm vụ, phương pháp, kỹ năng công tác thông tin đối ngoại;</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c) Kỹ năng phát ngôn và cung cấp thông tin cho báo chí;</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d) Tình hình quốc tế và hoạt động đối ngoại của Đảng, Nhà nước;</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 Tình hình hội nhập quốc tế của Việt Nam và của Thành phố;</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e) Tình hình đấu tranh bảo vệ chủ quyền biển đảo và biên giới lãnh thổ quốc gia;</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g) Phổ biến kiến thức, nâng cao nhận thức về nhân quyền; tuyên truyền thành tựu bảo đảm quyền con người của Việt Nam nói chung và của Thành phố Hồ Chí Minh nói riêng.</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4. Thông tin về chủ trương, đường lối của Đảng, chính sách pháp luật của Nhà nước; chính sách phát triển kinh tế - xã hội, thu hút đầu tư của Thành phố; giới thiệu, quảng bá hình ảnh về đất nước, con người, truyền thống lịch sử, văn hóa, các </w:t>
            </w:r>
            <w:r w:rsidRPr="000424A6">
              <w:rPr>
                <w:rFonts w:ascii="Times New Roman" w:hAnsi="Times New Roman" w:cs="Times New Roman"/>
                <w:bCs/>
                <w:color w:val="auto"/>
                <w:sz w:val="20"/>
                <w:szCs w:val="20"/>
                <w:lang w:val="en-US"/>
              </w:rPr>
              <w:lastRenderedPageBreak/>
              <w:t>thành tựu phát triển kinh tế xã hội của Thành phố Hồ Chí Minh; đẩy mạnh các hoạt động thông tin đối ngoại phục vụ hội nhập quốc tế.</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5. Chủ động nắm bắt thông tin, tăng cường các hoạt động thông tin có tính chất dự báo tình hình, định hướng dư luận; đấu tranh, phản bác lại những thông tin sai trái, xuyên tạc, chống phá sự nghiệp xây dựng và bảo vệ tổ quốc, chia rẽ khối đại đoàn kết dân tộc của các thế lực thù địch.</w:t>
            </w:r>
          </w:p>
          <w:p w:rsidR="00F03741"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6. </w:t>
            </w:r>
            <w:r w:rsidR="00E31C69" w:rsidRPr="000424A6">
              <w:rPr>
                <w:rFonts w:ascii="Times New Roman" w:hAnsi="Times New Roman" w:cs="Times New Roman"/>
                <w:bCs/>
                <w:color w:val="auto"/>
                <w:sz w:val="20"/>
                <w:szCs w:val="20"/>
                <w:lang w:val="en-US"/>
              </w:rPr>
              <w:t>Thông tin tuyên truyền về công tác biên giới, biển, đảo; việc phân giới, cắm mốc, quản lý biên giới và chủ quyền của Việt Nam trên Biển Đông; tuyên truyền về thành tựu bảo đảm quyền con người và phản bác lại các luận điệu xuyên tạc về tình hình dân chủ, nhân quyền tại Việt Nam</w:t>
            </w:r>
            <w:r w:rsidRPr="000424A6">
              <w:rPr>
                <w:rFonts w:ascii="Times New Roman" w:hAnsi="Times New Roman" w:cs="Times New Roman"/>
                <w:bCs/>
                <w:color w:val="auto"/>
                <w:sz w:val="20"/>
                <w:szCs w:val="20"/>
                <w:lang w:val="en-US"/>
              </w:rPr>
              <w:t>.</w:t>
            </w:r>
          </w:p>
        </w:tc>
        <w:tc>
          <w:tcPr>
            <w:tcW w:w="2988" w:type="dxa"/>
            <w:shd w:val="clear" w:color="auto" w:fill="FFFFFF"/>
            <w:vAlign w:val="center"/>
          </w:tcPr>
          <w:p w:rsidR="00F03741" w:rsidRPr="000424A6" w:rsidRDefault="00E12B4C" w:rsidP="00915AFC">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lastRenderedPageBreak/>
              <w:t>Dự thảo kế thừa các nội dung còn phù hợp của Quyết định số 26/2020/QĐ-UBND.</w:t>
            </w:r>
          </w:p>
        </w:tc>
      </w:tr>
      <w:tr w:rsidR="000424A6" w:rsidRPr="000424A6" w:rsidTr="00715FF9">
        <w:tc>
          <w:tcPr>
            <w:tcW w:w="567" w:type="dxa"/>
            <w:shd w:val="clear" w:color="auto" w:fill="FFFFFF"/>
            <w:vAlign w:val="center"/>
          </w:tcPr>
          <w:p w:rsidR="00F03741" w:rsidRPr="000424A6" w:rsidRDefault="00E12B4C"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lastRenderedPageBreak/>
              <w:t>12</w:t>
            </w:r>
          </w:p>
        </w:tc>
        <w:tc>
          <w:tcPr>
            <w:tcW w:w="1560" w:type="dxa"/>
            <w:shd w:val="clear" w:color="auto" w:fill="FFFFFF"/>
            <w:vAlign w:val="center"/>
          </w:tcPr>
          <w:p w:rsidR="00F03741" w:rsidRPr="000424A6" w:rsidRDefault="00E12B4C"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Cung cấp thông tin quảng bá hình ảnh</w:t>
            </w:r>
          </w:p>
        </w:tc>
        <w:tc>
          <w:tcPr>
            <w:tcW w:w="2976" w:type="dxa"/>
            <w:shd w:val="clear" w:color="auto" w:fill="FFFFFF"/>
            <w:vAlign w:val="center"/>
          </w:tcPr>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6. Cung cấp thông tin quảng bá hình ảnh tỉnh Bình Dương</w:t>
            </w:r>
          </w:p>
          <w:p w:rsidR="00F03741"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Thực hiện theo quy định tại Điều 5, Thông tư số 22/2016/TT-BTTTT ngày 19 tháng 10 năm 2016 của Bộ Thông tin và Truyền thông hướng dẫn quản lý hoạt động thông tin đối ngoại của các tỉnh, thành phố trực thuộc Trung ương.</w:t>
            </w:r>
          </w:p>
        </w:tc>
        <w:tc>
          <w:tcPr>
            <w:tcW w:w="3544" w:type="dxa"/>
            <w:shd w:val="clear" w:color="auto" w:fill="FFFFFF"/>
            <w:vAlign w:val="center"/>
          </w:tcPr>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6. Cung cấp thông tin quảng bá hình ảnh của Thành phố</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Thông tin quảng bá hình ảnh của Thành phố được cung cấp thông qua các phương thức sau:</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a) Hoạt động đối ngoại của Thành ủy, Hội đồng nhân dân, Ủy ban nhân dân Thành phố và các cơ quan, tổ chức, cá nhân có thẩm quyền;</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b) Cổng/Trang thông tin điện tử của Ủy ban nhân dân Thành phố, các Sở, ngành, địa phương, bằng tiếng Việt và tiếng nước ngoài;</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c) Hệ thống dữ liệu quảng bá hình ảnh của Thành phố;</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d) Xuất bản phẩm bằng tiếng Việt và tiếng nước ngoài;</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đ) Sản phẩm báo chí của các phương tiện </w:t>
            </w:r>
            <w:r w:rsidRPr="000424A6">
              <w:rPr>
                <w:rFonts w:ascii="Times New Roman" w:hAnsi="Times New Roman" w:cs="Times New Roman"/>
                <w:bCs/>
                <w:color w:val="auto"/>
                <w:sz w:val="20"/>
                <w:szCs w:val="20"/>
                <w:lang w:val="en-US"/>
              </w:rPr>
              <w:lastRenderedPageBreak/>
              <w:t>thông tin đại chúng;</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e) Sản phẩm của các cơ quan thông tấn quốc gia;</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g) Các sản phẩm truyền thông phổ biến qua mạng Internet;</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h) Các hoạt động tiếp xúc, hợp tác với cơ quan báo chí nước ngoài;</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i) Các hoạt động truyền thông của các sự kiện lớn tổ chức tại Thành phố; trong nước và nước ngoài;</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k) Các phương thức khác về hoạt động thông tin đối ngoại theo quy định của pháp luật.</w:t>
            </w:r>
          </w:p>
          <w:p w:rsidR="00F03741"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Việc cung cấp thông tin quảng bá hình ảnh của Thành phố dưới mọi hình thức phải tuân thủ các quy định của pháp luật Việt Nam và pháp luật nước sở tại</w:t>
            </w:r>
          </w:p>
        </w:tc>
        <w:tc>
          <w:tcPr>
            <w:tcW w:w="3498" w:type="dxa"/>
            <w:shd w:val="clear" w:color="auto" w:fill="FFFFFF"/>
            <w:vAlign w:val="center"/>
          </w:tcPr>
          <w:p w:rsidR="00E12B4C" w:rsidRPr="000424A6" w:rsidRDefault="00E12B4C" w:rsidP="00E12B4C">
            <w:pPr>
              <w:spacing w:before="60" w:after="60"/>
              <w:jc w:val="both"/>
              <w:rPr>
                <w:rFonts w:ascii="Times New Roman" w:hAnsi="Times New Roman" w:cs="Times New Roman"/>
                <w:bCs/>
                <w:color w:val="auto"/>
                <w:sz w:val="20"/>
                <w:szCs w:val="20"/>
                <w:lang w:val="en-US"/>
              </w:rPr>
            </w:pPr>
            <w:bookmarkStart w:id="2" w:name="dieu_6"/>
            <w:r w:rsidRPr="000424A6">
              <w:rPr>
                <w:rFonts w:ascii="Times New Roman" w:hAnsi="Times New Roman" w:cs="Times New Roman"/>
                <w:bCs/>
                <w:color w:val="auto"/>
                <w:sz w:val="20"/>
                <w:szCs w:val="20"/>
                <w:lang w:val="en-US"/>
              </w:rPr>
              <w:lastRenderedPageBreak/>
              <w:t>Điều 6. Cung cấp thông tin quảng bá hình ảnh của Thành phố</w:t>
            </w:r>
            <w:bookmarkEnd w:id="2"/>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Thông tin quảng bá hình ảnh của Thành phố được cung cấp thông qua các phương thức sau:</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a) </w:t>
            </w:r>
            <w:r w:rsidR="00E31C69" w:rsidRPr="000424A6">
              <w:rPr>
                <w:rFonts w:ascii="Times New Roman" w:hAnsi="Times New Roman" w:cs="Times New Roman"/>
                <w:bCs/>
                <w:color w:val="auto"/>
                <w:sz w:val="20"/>
                <w:szCs w:val="20"/>
                <w:lang w:val="en-US"/>
              </w:rPr>
              <w:t>Hoạt động đối ngoại của Thành ủy, Hội đồng nhân dân, Ủy ban nhân dân, Ủy ban Mặt trận Tổ quốc Việt Nam Thành phố và các cơ quan, tổ chức, cá nhân có thẩm quyền</w:t>
            </w:r>
            <w:r w:rsidRPr="000424A6">
              <w:rPr>
                <w:rFonts w:ascii="Times New Roman" w:hAnsi="Times New Roman" w:cs="Times New Roman"/>
                <w:bCs/>
                <w:color w:val="auto"/>
                <w:sz w:val="20"/>
                <w:szCs w:val="20"/>
                <w:lang w:val="en-US"/>
              </w:rPr>
              <w:t>;</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b) Cổng/Trang thông tin điện tử của Ủy ban nhân dân Thành phố, các Sở, ngành, địa phương, bằng tiếng Việt và tiếng nước ngoài;</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c) Hệ thống dữ liệu quảng bá hình ảnh của Thành phố;</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d) Xuất bản phẩm bằng tiếng Việt và tiếng nước ngoài;</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lastRenderedPageBreak/>
              <w:t>đ) Sản phẩm báo chí của các phương tiện thông tin đại chúng;</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e) Sản phẩm của các cơ quan thông tấn quốc gia;</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g) Các sản phẩm truyền thông phổ biến qua mạng Internet;</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h) Các hoạt động tiếp xúc, hợp tác với cơ quan báo chí nước ngoài;</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i) Các hoạt động truyền thông của các sự kiện lớn tổ chức tại Thành phố; trong nước và nước ngoài;</w:t>
            </w:r>
          </w:p>
          <w:p w:rsidR="000F26FA" w:rsidRPr="000424A6" w:rsidRDefault="00E12B4C" w:rsidP="000F26F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k) </w:t>
            </w:r>
            <w:r w:rsidR="000F26FA" w:rsidRPr="000424A6">
              <w:rPr>
                <w:rFonts w:ascii="Times New Roman" w:hAnsi="Times New Roman" w:cs="Times New Roman"/>
                <w:bCs/>
                <w:color w:val="auto"/>
                <w:sz w:val="20"/>
                <w:szCs w:val="20"/>
                <w:lang w:val="en"/>
              </w:rPr>
              <w:t>Cung cấp thông tin thông qua các ứng dụng di động (Mobile Apps) chính thống của chính quyền Thành phố và hệ thống bản đồ số (GIS).</w:t>
            </w:r>
          </w:p>
          <w:p w:rsidR="00E12B4C" w:rsidRPr="000424A6" w:rsidRDefault="000F26FA" w:rsidP="000F26F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l) </w:t>
            </w:r>
            <w:r w:rsidR="00E12B4C" w:rsidRPr="000424A6">
              <w:rPr>
                <w:rFonts w:ascii="Times New Roman" w:hAnsi="Times New Roman" w:cs="Times New Roman"/>
                <w:bCs/>
                <w:color w:val="auto"/>
                <w:sz w:val="20"/>
                <w:szCs w:val="20"/>
                <w:lang w:val="en-US"/>
              </w:rPr>
              <w:t>Các phương thức khác về hoạt động thông tin đối ngoại theo quy định của pháp luật.</w:t>
            </w:r>
          </w:p>
          <w:p w:rsidR="00F03741"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Việc cung cấp thông tin quảng bá hình ảnh của Thành phố dưới mọi hình thức phải tuân thủ các quy định của pháp luật Việt Nam và pháp luật nước sở tại</w:t>
            </w:r>
          </w:p>
        </w:tc>
        <w:tc>
          <w:tcPr>
            <w:tcW w:w="2988" w:type="dxa"/>
            <w:shd w:val="clear" w:color="auto" w:fill="FFFFFF"/>
            <w:vAlign w:val="center"/>
          </w:tcPr>
          <w:p w:rsidR="00F03741" w:rsidRPr="000424A6" w:rsidRDefault="00E12B4C" w:rsidP="00915AFC">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lastRenderedPageBreak/>
              <w:t>Dự thảo kế thừa các nội dung còn phù hợp của Quyết định số 26/2020/QĐ-UBND.</w:t>
            </w:r>
            <w:r w:rsidR="000F26FA" w:rsidRPr="000424A6">
              <w:rPr>
                <w:rFonts w:ascii="Times New Roman" w:hAnsi="Times New Roman" w:cs="Times New Roman"/>
                <w:color w:val="auto"/>
                <w:sz w:val="20"/>
                <w:szCs w:val="20"/>
                <w:lang w:val="en-US"/>
              </w:rPr>
              <w:t xml:space="preserve"> Bổ sung điểm K theo góp ý của Sở Xây dựng tại </w:t>
            </w:r>
            <w:r w:rsidR="000F26FA" w:rsidRPr="000424A6">
              <w:rPr>
                <w:rFonts w:ascii="Times New Roman" w:hAnsi="Times New Roman" w:cs="Times New Roman"/>
                <w:bCs/>
                <w:color w:val="auto"/>
                <w:sz w:val="20"/>
                <w:szCs w:val="20"/>
                <w:lang w:val="en-US"/>
              </w:rPr>
              <w:t>Công văn số 22094/SXD-VP ngày 23/6/2026</w:t>
            </w:r>
          </w:p>
        </w:tc>
      </w:tr>
      <w:tr w:rsidR="000424A6" w:rsidRPr="000424A6" w:rsidTr="00715FF9">
        <w:tc>
          <w:tcPr>
            <w:tcW w:w="567" w:type="dxa"/>
            <w:shd w:val="clear" w:color="auto" w:fill="FFFFFF"/>
            <w:vAlign w:val="center"/>
          </w:tcPr>
          <w:p w:rsidR="009D222A" w:rsidRPr="000424A6" w:rsidRDefault="00E12B4C"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lastRenderedPageBreak/>
              <w:t>13</w:t>
            </w:r>
          </w:p>
        </w:tc>
        <w:tc>
          <w:tcPr>
            <w:tcW w:w="1560" w:type="dxa"/>
            <w:shd w:val="clear" w:color="auto" w:fill="FFFFFF"/>
            <w:vAlign w:val="center"/>
          </w:tcPr>
          <w:p w:rsidR="009D222A" w:rsidRPr="000424A6" w:rsidRDefault="00E12B4C"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Cung cấp thông tin giải thích, làm rõ</w:t>
            </w:r>
          </w:p>
        </w:tc>
        <w:tc>
          <w:tcPr>
            <w:tcW w:w="2976" w:type="dxa"/>
            <w:shd w:val="clear" w:color="auto" w:fill="FFFFFF"/>
            <w:vAlign w:val="center"/>
          </w:tcPr>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7. Cung cấp thông tin giải thích, làm rõ</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Thông tin giải thích, làm rõ là những tư liệu, tài liệu, hồ sơ, lập luận nhằm giải thích, làm rõ, đấu tranh với các thông tin sai lệch ảnh hưởng đến uy tín, hình ảnh của tỉnh.</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2. Các Sở, Ban, ngành, đoàn thể, Ủy ban nhân dân cấp huyện chủ động theo dõi và tổng hợp dư luận báo chí về ngành, đơn vị mình. Khi phát hiện hoặc nhận được thông tin, tài liệu, báo cáo sai lệch ảnh hưởng đến uy tín, hình ảnh của ngành, của tỉnh, có trách nhiệm </w:t>
            </w:r>
            <w:r w:rsidRPr="000424A6">
              <w:rPr>
                <w:rFonts w:ascii="Times New Roman" w:hAnsi="Times New Roman" w:cs="Times New Roman"/>
                <w:bCs/>
                <w:color w:val="auto"/>
                <w:sz w:val="20"/>
                <w:szCs w:val="20"/>
                <w:lang w:val="en-US"/>
              </w:rPr>
              <w:lastRenderedPageBreak/>
              <w:t>thông báo tới Sở Thông tin và Truyền thông và các cơ quan liên quan để phục vụ công tác quản lý.</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3. Các Sở, Ban, ngành, đoàn thể, Ủy ban nhân dân cấp huyện chủ động triển khai các biện pháp thông tin, tuyên truyền để bảo vệ và nâng cao uy tín, hình ảnh của tỉnh thông qua các hình thức sau:</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a) Ban hành thông cáo báo chí giải thích, làm rõ thông tin sai lệch; cử người phát ngôn và cung cấp thông tin cho báo chí;</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b) Cử đại diện lãnh đạo hoặc người phát ngôn tham dự giao ban báo chí do Ban Tuyên giáo Tỉnh ủy phối hợp với Sở Thông tin và Truyền thông, Hội Nhà báo tỉnh tổ chức để cung cấp thông tin giải thích, làm rõ;</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c) Đăng tải thông tin giải thích, làm rõ trên Cổng/Trang thông tin điện tử của Ủy ban nhân dân tỉnh, các Sở, Ban, ngành, đoàn thể; Ủy ban nhân dân cấp huyện; các sản phẩm truyền thông của các cơ quan thông tấn, báo chí và các phương tiện khác bằng tiếng Việt và tiếng nước ngoài;</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d) Cung cấp thông tin để các cơ quan thông tấn, báo chí giải thích làm rõ, đấu tranh với các thông tin sai lệch.</w:t>
            </w:r>
          </w:p>
          <w:p w:rsidR="009D222A"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Thông tin có nội dung bí mật nhà nước phải tuân thủ quy định của pháp luật về bảo vệ bí mật nhà nước.</w:t>
            </w:r>
          </w:p>
        </w:tc>
        <w:tc>
          <w:tcPr>
            <w:tcW w:w="3544" w:type="dxa"/>
            <w:shd w:val="clear" w:color="auto" w:fill="FFFFFF"/>
            <w:vAlign w:val="center"/>
          </w:tcPr>
          <w:p w:rsidR="00E12B4C" w:rsidRPr="000424A6" w:rsidRDefault="00E12B4C" w:rsidP="00E12B4C">
            <w:pPr>
              <w:spacing w:before="60" w:after="60"/>
              <w:jc w:val="both"/>
              <w:rPr>
                <w:rFonts w:ascii="Times New Roman" w:hAnsi="Times New Roman" w:cs="Times New Roman"/>
                <w:bCs/>
                <w:color w:val="auto"/>
                <w:sz w:val="20"/>
                <w:szCs w:val="20"/>
                <w:lang w:val="en-US"/>
              </w:rPr>
            </w:pPr>
            <w:bookmarkStart w:id="3" w:name="dieu_7"/>
            <w:r w:rsidRPr="000424A6">
              <w:rPr>
                <w:rFonts w:ascii="Times New Roman" w:hAnsi="Times New Roman" w:cs="Times New Roman"/>
                <w:bCs/>
                <w:color w:val="auto"/>
                <w:sz w:val="20"/>
                <w:szCs w:val="20"/>
                <w:lang w:val="en-US"/>
              </w:rPr>
              <w:lastRenderedPageBreak/>
              <w:t>Điều 7. Cung cấp thông tin giải thích, làm rõ</w:t>
            </w:r>
            <w:bookmarkEnd w:id="3"/>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Thực hiện theo quy định tại </w:t>
            </w:r>
            <w:bookmarkStart w:id="4" w:name="dc_2"/>
            <w:r w:rsidRPr="000424A6">
              <w:rPr>
                <w:rFonts w:ascii="Times New Roman" w:hAnsi="Times New Roman" w:cs="Times New Roman"/>
                <w:bCs/>
                <w:color w:val="auto"/>
                <w:sz w:val="20"/>
                <w:szCs w:val="20"/>
                <w:lang w:val="en-US"/>
              </w:rPr>
              <w:t>Điều 6 Thông tư số 22/2016/TT-BTTTT</w:t>
            </w:r>
            <w:bookmarkEnd w:id="4"/>
            <w:r w:rsidRPr="000424A6">
              <w:rPr>
                <w:rFonts w:ascii="Times New Roman" w:hAnsi="Times New Roman" w:cs="Times New Roman"/>
                <w:bCs/>
                <w:color w:val="auto"/>
                <w:sz w:val="20"/>
                <w:szCs w:val="20"/>
                <w:lang w:val="en-US"/>
              </w:rPr>
              <w:t xml:space="preserve"> ngày 19 tháng 10 năm 2016 của Bộ trưởng Bộ Thông tin và Truyền thông hướng dẫn quản lý hoạt động thông tin đối ngoại của các tỉnh, thành phố trực thuộc Trung ương.</w:t>
            </w:r>
          </w:p>
          <w:p w:rsidR="009D222A" w:rsidRPr="000424A6" w:rsidRDefault="009D222A" w:rsidP="00F42CB8">
            <w:pPr>
              <w:spacing w:before="60" w:after="60"/>
              <w:jc w:val="both"/>
              <w:rPr>
                <w:rFonts w:ascii="Times New Roman" w:hAnsi="Times New Roman" w:cs="Times New Roman"/>
                <w:b/>
                <w:bCs/>
                <w:color w:val="auto"/>
                <w:sz w:val="20"/>
                <w:szCs w:val="20"/>
                <w:lang w:val="en-US"/>
              </w:rPr>
            </w:pPr>
          </w:p>
        </w:tc>
        <w:tc>
          <w:tcPr>
            <w:tcW w:w="3498" w:type="dxa"/>
            <w:shd w:val="clear" w:color="auto" w:fill="FFFFFF"/>
            <w:vAlign w:val="center"/>
          </w:tcPr>
          <w:p w:rsidR="003B50B6" w:rsidRPr="000424A6" w:rsidRDefault="003B50B6" w:rsidP="003B50B6">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7. Cung cấp thông tin giải thích, làm rõ</w:t>
            </w:r>
          </w:p>
          <w:p w:rsidR="009D222A" w:rsidRPr="000424A6" w:rsidRDefault="003B50B6" w:rsidP="003B50B6">
            <w:pPr>
              <w:spacing w:before="60" w:after="60"/>
              <w:jc w:val="both"/>
              <w:rPr>
                <w:rFonts w:ascii="Times New Roman" w:hAnsi="Times New Roman" w:cs="Times New Roman"/>
                <w:b/>
                <w:bCs/>
                <w:color w:val="auto"/>
                <w:sz w:val="20"/>
                <w:szCs w:val="20"/>
                <w:lang w:val="en-US"/>
              </w:rPr>
            </w:pPr>
            <w:r w:rsidRPr="000424A6">
              <w:rPr>
                <w:rFonts w:ascii="Times New Roman" w:hAnsi="Times New Roman" w:cs="Times New Roman"/>
                <w:bCs/>
                <w:color w:val="auto"/>
                <w:sz w:val="20"/>
                <w:szCs w:val="20"/>
                <w:lang w:val="en-US"/>
              </w:rPr>
              <w:t>Thực hiện theo quy định tại Điều 6 Thông tư số 22/2016/TT-BTTTT ngày 19 tháng 10 năm 2016 của Bộ trưởng Bộ Thông tin và Truyền thông hướng dẫn quản lý hoạt động thông tin đối ngoại của các tỉnh, thành phố trực thuộc Trung ương.</w:t>
            </w:r>
          </w:p>
        </w:tc>
        <w:tc>
          <w:tcPr>
            <w:tcW w:w="2988" w:type="dxa"/>
            <w:shd w:val="clear" w:color="auto" w:fill="FFFFFF"/>
            <w:vAlign w:val="center"/>
          </w:tcPr>
          <w:p w:rsidR="009D222A" w:rsidRPr="000424A6" w:rsidRDefault="003B50B6" w:rsidP="00915AFC">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t xml:space="preserve">Dự thảo kế thừa các nội dung còn phù hợp của Điều 6 </w:t>
            </w:r>
            <w:r w:rsidRPr="000424A6">
              <w:rPr>
                <w:rFonts w:ascii="Times New Roman" w:hAnsi="Times New Roman" w:cs="Times New Roman"/>
                <w:bCs/>
                <w:color w:val="auto"/>
                <w:sz w:val="20"/>
                <w:szCs w:val="20"/>
                <w:lang w:val="en-US"/>
              </w:rPr>
              <w:t xml:space="preserve">Thông tư số 22/2016/TT-BTTTT ngày 19 tháng 10 năm 2016 và </w:t>
            </w:r>
            <w:r w:rsidRPr="000424A6">
              <w:rPr>
                <w:rFonts w:ascii="Times New Roman" w:hAnsi="Times New Roman" w:cs="Times New Roman"/>
                <w:color w:val="auto"/>
                <w:sz w:val="20"/>
                <w:szCs w:val="20"/>
                <w:lang w:val="en-US"/>
              </w:rPr>
              <w:t>Quyết định số 26/2020/QĐ-UBND.</w:t>
            </w:r>
          </w:p>
        </w:tc>
      </w:tr>
      <w:tr w:rsidR="000424A6" w:rsidRPr="000424A6" w:rsidTr="00715FF9">
        <w:tc>
          <w:tcPr>
            <w:tcW w:w="567" w:type="dxa"/>
            <w:shd w:val="clear" w:color="auto" w:fill="FFFFFF"/>
            <w:vAlign w:val="center"/>
          </w:tcPr>
          <w:p w:rsidR="003B50B6" w:rsidRPr="000424A6" w:rsidRDefault="003B50B6"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lastRenderedPageBreak/>
              <w:t>14</w:t>
            </w:r>
          </w:p>
        </w:tc>
        <w:tc>
          <w:tcPr>
            <w:tcW w:w="1560" w:type="dxa"/>
            <w:shd w:val="clear" w:color="auto" w:fill="FFFFFF"/>
            <w:vAlign w:val="center"/>
          </w:tcPr>
          <w:p w:rsidR="003B50B6" w:rsidRPr="000424A6" w:rsidRDefault="003B50B6"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 xml:space="preserve">Hệ thống dữ liệu quảng bá </w:t>
            </w:r>
            <w:r w:rsidRPr="000424A6">
              <w:rPr>
                <w:rFonts w:ascii="Times New Roman" w:hAnsi="Times New Roman" w:cs="Times New Roman"/>
                <w:b/>
                <w:bCs/>
                <w:color w:val="auto"/>
                <w:sz w:val="20"/>
                <w:szCs w:val="20"/>
                <w:lang w:val="en-US"/>
              </w:rPr>
              <w:lastRenderedPageBreak/>
              <w:t>hình ảnh</w:t>
            </w:r>
          </w:p>
        </w:tc>
        <w:tc>
          <w:tcPr>
            <w:tcW w:w="2976" w:type="dxa"/>
            <w:shd w:val="clear" w:color="auto" w:fill="FFFFFF"/>
            <w:vAlign w:val="center"/>
          </w:tcPr>
          <w:p w:rsidR="003B50B6" w:rsidRPr="000424A6" w:rsidRDefault="003B50B6" w:rsidP="003B50B6">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lastRenderedPageBreak/>
              <w:t>Điều 8. Hệ thống dữ liệu quảng bá hình ảnh của tỉnh</w:t>
            </w:r>
          </w:p>
          <w:p w:rsidR="003B50B6" w:rsidRPr="000424A6" w:rsidRDefault="003B50B6" w:rsidP="003B50B6">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lastRenderedPageBreak/>
              <w:t>Thực hiện theo quy định tại Điều 7, Thông tư số 22/2016/TT-BTTTT ngày 19 tháng 10 năm 2016 của Bộ Thông tin và Truyền thông hướng dẫn quản lý hoạt động thông tin đối ngoại của các tỉnh, thành phố trực thuộc Trung ương.</w:t>
            </w:r>
          </w:p>
        </w:tc>
        <w:tc>
          <w:tcPr>
            <w:tcW w:w="3544" w:type="dxa"/>
            <w:shd w:val="clear" w:color="auto" w:fill="FFFFFF"/>
            <w:vAlign w:val="center"/>
          </w:tcPr>
          <w:p w:rsidR="003B50B6" w:rsidRPr="000424A6" w:rsidRDefault="003B50B6" w:rsidP="003B50B6">
            <w:pPr>
              <w:spacing w:before="60" w:after="60"/>
              <w:jc w:val="both"/>
              <w:rPr>
                <w:rFonts w:ascii="Times New Roman" w:hAnsi="Times New Roman" w:cs="Times New Roman"/>
                <w:bCs/>
                <w:color w:val="auto"/>
                <w:sz w:val="20"/>
                <w:szCs w:val="20"/>
                <w:lang w:val="en-US"/>
              </w:rPr>
            </w:pPr>
            <w:bookmarkStart w:id="5" w:name="dieu_8"/>
            <w:r w:rsidRPr="000424A6">
              <w:rPr>
                <w:rFonts w:ascii="Times New Roman" w:hAnsi="Times New Roman" w:cs="Times New Roman"/>
                <w:bCs/>
                <w:color w:val="auto"/>
                <w:sz w:val="20"/>
                <w:szCs w:val="20"/>
                <w:lang w:val="en-US"/>
              </w:rPr>
              <w:lastRenderedPageBreak/>
              <w:t>Điều 8. Hệ thống dữ liệu quảng bá hình ảnh của Thành phố</w:t>
            </w:r>
            <w:bookmarkEnd w:id="5"/>
          </w:p>
          <w:p w:rsidR="003B50B6" w:rsidRPr="000424A6" w:rsidRDefault="003B50B6" w:rsidP="003B50B6">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lastRenderedPageBreak/>
              <w:t xml:space="preserve">Thực hiện theo quy định tại </w:t>
            </w:r>
            <w:bookmarkStart w:id="6" w:name="dc_3"/>
            <w:r w:rsidRPr="000424A6">
              <w:rPr>
                <w:rFonts w:ascii="Times New Roman" w:hAnsi="Times New Roman" w:cs="Times New Roman"/>
                <w:bCs/>
                <w:color w:val="auto"/>
                <w:sz w:val="20"/>
                <w:szCs w:val="20"/>
                <w:lang w:val="en-US"/>
              </w:rPr>
              <w:t>Điều 7 Thông tư số 22/2016/TT-BTTTT</w:t>
            </w:r>
            <w:bookmarkEnd w:id="6"/>
            <w:r w:rsidRPr="000424A6">
              <w:rPr>
                <w:rFonts w:ascii="Times New Roman" w:hAnsi="Times New Roman" w:cs="Times New Roman"/>
                <w:bCs/>
                <w:color w:val="auto"/>
                <w:sz w:val="20"/>
                <w:szCs w:val="20"/>
                <w:lang w:val="en-US"/>
              </w:rPr>
              <w:t xml:space="preserve"> ngày 19 tháng 10 năm 2016 của Bộ trưởng Bộ Thông tin và Truyền thông hướng dẫn quản lý hoạt động thông tin đối ngoại của các tỉnh, thành phố trực thuộc Trung ương.</w:t>
            </w:r>
          </w:p>
        </w:tc>
        <w:tc>
          <w:tcPr>
            <w:tcW w:w="3498" w:type="dxa"/>
            <w:shd w:val="clear" w:color="auto" w:fill="FFFFFF"/>
            <w:vAlign w:val="center"/>
          </w:tcPr>
          <w:p w:rsidR="003B50B6" w:rsidRPr="000424A6" w:rsidRDefault="003B50B6" w:rsidP="003B50B6">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lastRenderedPageBreak/>
              <w:t>Điều 8. Hệ thống dữ liệu quảng bá hình ảnh của Thành phố</w:t>
            </w:r>
          </w:p>
          <w:p w:rsidR="003B50B6" w:rsidRPr="000424A6" w:rsidRDefault="003B50B6" w:rsidP="003B50B6">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lastRenderedPageBreak/>
              <w:t>Thực hiện theo quy định tại Điều 7 Thông tư số 22/2016/TT-BTTTT ngày 19 tháng 10 năm 2016 của Bộ trưởng Bộ Thông tin và Truyền thông hướng dẫn quản lý hoạt động thông tin đối ngoại của các tỉnh, thành phố trực thuộc Trung ương.</w:t>
            </w:r>
          </w:p>
        </w:tc>
        <w:tc>
          <w:tcPr>
            <w:tcW w:w="2988" w:type="dxa"/>
            <w:shd w:val="clear" w:color="auto" w:fill="FFFFFF"/>
            <w:vAlign w:val="center"/>
          </w:tcPr>
          <w:p w:rsidR="003B50B6" w:rsidRPr="000424A6" w:rsidRDefault="003B50B6" w:rsidP="003B50B6">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lastRenderedPageBreak/>
              <w:t xml:space="preserve">Dự thảo kế thừa các nội dung còn phù hợp của Điều 7 </w:t>
            </w:r>
            <w:r w:rsidRPr="000424A6">
              <w:rPr>
                <w:rFonts w:ascii="Times New Roman" w:hAnsi="Times New Roman" w:cs="Times New Roman"/>
                <w:bCs/>
                <w:color w:val="auto"/>
                <w:sz w:val="20"/>
                <w:szCs w:val="20"/>
                <w:lang w:val="en-US"/>
              </w:rPr>
              <w:t xml:space="preserve">Thông tư số </w:t>
            </w:r>
            <w:r w:rsidRPr="000424A6">
              <w:rPr>
                <w:rFonts w:ascii="Times New Roman" w:hAnsi="Times New Roman" w:cs="Times New Roman"/>
                <w:bCs/>
                <w:color w:val="auto"/>
                <w:sz w:val="20"/>
                <w:szCs w:val="20"/>
                <w:lang w:val="en-US"/>
              </w:rPr>
              <w:lastRenderedPageBreak/>
              <w:t xml:space="preserve">22/2016/TT-BTTTT ngày 19 tháng 10 năm 2016 và </w:t>
            </w:r>
            <w:r w:rsidRPr="000424A6">
              <w:rPr>
                <w:rFonts w:ascii="Times New Roman" w:hAnsi="Times New Roman" w:cs="Times New Roman"/>
                <w:color w:val="auto"/>
                <w:sz w:val="20"/>
                <w:szCs w:val="20"/>
                <w:lang w:val="en-US"/>
              </w:rPr>
              <w:t>Quyết định số 26/2020/QĐ-UBND và Quyết định 32/2019/QĐ-UBND.</w:t>
            </w:r>
          </w:p>
        </w:tc>
      </w:tr>
      <w:tr w:rsidR="000424A6" w:rsidRPr="000424A6" w:rsidTr="00715FF9">
        <w:tc>
          <w:tcPr>
            <w:tcW w:w="567" w:type="dxa"/>
            <w:shd w:val="clear" w:color="auto" w:fill="FFFFFF"/>
            <w:vAlign w:val="center"/>
          </w:tcPr>
          <w:p w:rsidR="003B50B6" w:rsidRPr="000424A6" w:rsidRDefault="00891CCA"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lastRenderedPageBreak/>
              <w:t>15</w:t>
            </w:r>
          </w:p>
        </w:tc>
        <w:tc>
          <w:tcPr>
            <w:tcW w:w="1560" w:type="dxa"/>
            <w:shd w:val="clear" w:color="auto" w:fill="FFFFFF"/>
            <w:vAlign w:val="center"/>
          </w:tcPr>
          <w:p w:rsidR="003B50B6" w:rsidRPr="000424A6" w:rsidRDefault="00891CCA"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Hỗ trợ, hợp tác với các cơ quan thông tấn, báo chí, truyền thông, phóng viên nước ngoài</w:t>
            </w:r>
          </w:p>
        </w:tc>
        <w:tc>
          <w:tcPr>
            <w:tcW w:w="2976" w:type="dxa"/>
            <w:shd w:val="clear" w:color="auto" w:fill="FFFFFF"/>
            <w:vAlign w:val="center"/>
          </w:tcPr>
          <w:p w:rsidR="003B50B6" w:rsidRPr="000424A6" w:rsidRDefault="00891CCA" w:rsidP="003B50B6">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Không có quy định riêng</w:t>
            </w:r>
          </w:p>
        </w:tc>
        <w:tc>
          <w:tcPr>
            <w:tcW w:w="3544" w:type="dxa"/>
            <w:shd w:val="clear" w:color="auto" w:fill="FFFFFF"/>
            <w:vAlign w:val="center"/>
          </w:tcPr>
          <w:p w:rsidR="00891CCA" w:rsidRPr="000424A6" w:rsidRDefault="00891CCA" w:rsidP="00891CCA">
            <w:pPr>
              <w:spacing w:before="60" w:after="60"/>
              <w:jc w:val="both"/>
              <w:rPr>
                <w:rFonts w:ascii="Times New Roman" w:hAnsi="Times New Roman" w:cs="Times New Roman"/>
                <w:bCs/>
                <w:color w:val="auto"/>
                <w:sz w:val="20"/>
                <w:szCs w:val="20"/>
                <w:lang w:val="en-US"/>
              </w:rPr>
            </w:pPr>
            <w:bookmarkStart w:id="7" w:name="dieu_9"/>
            <w:r w:rsidRPr="000424A6">
              <w:rPr>
                <w:rFonts w:ascii="Times New Roman" w:hAnsi="Times New Roman" w:cs="Times New Roman"/>
                <w:bCs/>
                <w:color w:val="auto"/>
                <w:sz w:val="20"/>
                <w:szCs w:val="20"/>
                <w:lang w:val="en-US"/>
              </w:rPr>
              <w:t>Điều 9. Hỗ trợ, hợp tác với các cơ quan thông tấn, báo chí, truyền thông, phóng viên nước ngoài</w:t>
            </w:r>
            <w:bookmarkEnd w:id="7"/>
          </w:p>
          <w:p w:rsidR="00891CCA" w:rsidRPr="000424A6" w:rsidRDefault="00891CCA" w:rsidP="00891CC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Các cơ quan thông tấn, báo chí, công ty truyền thông, phóng viên nước ngoài được hỗ trợ, tạo điều kiện trong hoạt động viết tin, bài, sản xuất chương trình nhằm giới thiệu về Thành phố trên các phương tiện thông tin đại chúng của nước ngoài.</w:t>
            </w:r>
          </w:p>
          <w:p w:rsidR="003B50B6" w:rsidRPr="000424A6" w:rsidRDefault="00891CCA" w:rsidP="00891CC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Hoạt động hỗ trợ, hợp tác với các cơ quan thông tấn, báo chí, công ty truyền thông nước ngoài tại địa bàn Thành phố phải tuân thủ quy định của Nghị định số 88/2012/NĐ-CP ngày 23 tháng 10 năm 2012 của Chính phủ quy định về hoạt động, thông tin, báo chí của báo chí nước ngoài, cơ quan đại diện nước ngoài, tổ chức nước ngoài tại Việt Nam và các văn bản pháp luật liên quan</w:t>
            </w:r>
          </w:p>
        </w:tc>
        <w:tc>
          <w:tcPr>
            <w:tcW w:w="3498" w:type="dxa"/>
            <w:shd w:val="clear" w:color="auto" w:fill="FFFFFF"/>
            <w:vAlign w:val="center"/>
          </w:tcPr>
          <w:p w:rsidR="00891CCA" w:rsidRPr="000424A6" w:rsidRDefault="00891CCA" w:rsidP="00891CC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9. Hỗ trợ, hợp tác với các cơ quan thông tấn, báo chí, truyền thông, phóng viên nước ngoài</w:t>
            </w:r>
          </w:p>
          <w:p w:rsidR="00891CCA" w:rsidRPr="000424A6" w:rsidRDefault="00891CCA" w:rsidP="00891CC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Các cơ quan thông tấn, báo chí, công ty truyền thông, phóng viên nước ngoài được hỗ trợ, tạo điều kiện trong hoạt động viết tin, bài, sản xuất chương trình nhằm giới thiệu về Thành phố trên các phương tiện thông tin đại chúng của nước ngoài.</w:t>
            </w:r>
          </w:p>
          <w:p w:rsidR="003B50B6" w:rsidRPr="000424A6" w:rsidRDefault="00891CCA" w:rsidP="00891CC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2. Hoạt động hỗ trợ, hợp tác với các cơ quan thông tấn, báo chí, công ty truyền thông nước ngoài tại địa bàn Thành phố phải tuân thủ quy định của </w:t>
            </w:r>
            <w:r w:rsidR="00E13CAE" w:rsidRPr="00E13CAE">
              <w:rPr>
                <w:rFonts w:ascii="Times New Roman" w:hAnsi="Times New Roman" w:cs="Times New Roman"/>
                <w:bCs/>
                <w:color w:val="FF0000"/>
                <w:sz w:val="20"/>
                <w:szCs w:val="20"/>
                <w:lang w:val="en-US"/>
              </w:rPr>
              <w:t>Nghị định số 262/2026/NĐ-CP ngày 30/6/2026 của Chính phủ quy định về hoạt động báo chí của cơ quan báo chí nước ngoài, cơ quan đại diện nước ngoài, tổ chức nước ngoài tại Việt Nam</w:t>
            </w:r>
            <w:r w:rsidRPr="000424A6">
              <w:rPr>
                <w:rFonts w:ascii="Times New Roman" w:hAnsi="Times New Roman" w:cs="Times New Roman"/>
                <w:bCs/>
                <w:color w:val="auto"/>
                <w:sz w:val="20"/>
                <w:szCs w:val="20"/>
                <w:lang w:val="en-US"/>
              </w:rPr>
              <w:t xml:space="preserve"> và các văn bản pháp luật liên quan</w:t>
            </w:r>
          </w:p>
        </w:tc>
        <w:tc>
          <w:tcPr>
            <w:tcW w:w="2988" w:type="dxa"/>
            <w:shd w:val="clear" w:color="auto" w:fill="FFFFFF"/>
            <w:vAlign w:val="center"/>
          </w:tcPr>
          <w:p w:rsidR="003B50B6" w:rsidRPr="000424A6" w:rsidRDefault="00891CCA" w:rsidP="003B50B6">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t>Dự thảo kế thừa các nội dung còn phù hợp của Quyết định số 26/2020/QĐ-UBND.</w:t>
            </w:r>
          </w:p>
        </w:tc>
      </w:tr>
      <w:tr w:rsidR="000424A6" w:rsidRPr="000424A6" w:rsidTr="00715FF9">
        <w:tc>
          <w:tcPr>
            <w:tcW w:w="567" w:type="dxa"/>
            <w:shd w:val="clear" w:color="auto" w:fill="FFFFFF"/>
            <w:vAlign w:val="center"/>
          </w:tcPr>
          <w:p w:rsidR="003B50B6" w:rsidRPr="000424A6" w:rsidRDefault="004E1C4F"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16</w:t>
            </w:r>
          </w:p>
        </w:tc>
        <w:tc>
          <w:tcPr>
            <w:tcW w:w="1560" w:type="dxa"/>
            <w:shd w:val="clear" w:color="auto" w:fill="FFFFFF"/>
            <w:vAlign w:val="center"/>
          </w:tcPr>
          <w:p w:rsidR="003B50B6" w:rsidRPr="000424A6" w:rsidRDefault="004E1C4F"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Ủy ban Mặt trận Tổ quốc Việt Nam Thành phố và các tổ chức chính trị - xã hội trực thuộc Mặt trận Tổ quốc Việt Nam phố</w:t>
            </w:r>
          </w:p>
        </w:tc>
        <w:tc>
          <w:tcPr>
            <w:tcW w:w="2976" w:type="dxa"/>
            <w:shd w:val="clear" w:color="auto" w:fill="FFFFFF"/>
            <w:vAlign w:val="center"/>
          </w:tcPr>
          <w:p w:rsidR="003B50B6" w:rsidRPr="000424A6" w:rsidRDefault="004E1C4F" w:rsidP="004E1C4F">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Không có quy định riêng về trách nhiệm của Ủy ban Mặt trận Tổ quốc Việt Nam tỉnh. Tuy nhiên tại Điều 21 có quy định trách nhiệm cho các đoàn thể.</w:t>
            </w:r>
          </w:p>
        </w:tc>
        <w:tc>
          <w:tcPr>
            <w:tcW w:w="3544" w:type="dxa"/>
            <w:shd w:val="clear" w:color="auto" w:fill="FFFFFF"/>
            <w:vAlign w:val="center"/>
          </w:tcPr>
          <w:p w:rsidR="003B50B6" w:rsidRPr="000424A6" w:rsidRDefault="004E1C4F" w:rsidP="003B50B6">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Không có quy định riêng</w:t>
            </w:r>
          </w:p>
        </w:tc>
        <w:tc>
          <w:tcPr>
            <w:tcW w:w="3498" w:type="dxa"/>
            <w:shd w:val="clear" w:color="auto" w:fill="FFFFFF"/>
            <w:vAlign w:val="center"/>
          </w:tcPr>
          <w:p w:rsidR="004E1C4F" w:rsidRPr="000424A6" w:rsidRDefault="004E1C4F" w:rsidP="004E1C4F">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Điều 10. Đề nghị Ủy ban Mặt trận Tổ quốc Việt Nam Thành phố và các tổ chức chính trị - xã hội trực thuộc Mặt trận Tổ quốc Việt Nam </w:t>
            </w:r>
            <w:r w:rsidR="00516E5D" w:rsidRPr="000424A6">
              <w:rPr>
                <w:rFonts w:ascii="Times New Roman" w:hAnsi="Times New Roman" w:cs="Times New Roman"/>
                <w:bCs/>
                <w:color w:val="auto"/>
                <w:sz w:val="20"/>
                <w:szCs w:val="20"/>
                <w:lang w:val="en-US"/>
              </w:rPr>
              <w:t xml:space="preserve">Thành </w:t>
            </w:r>
            <w:r w:rsidRPr="000424A6">
              <w:rPr>
                <w:rFonts w:ascii="Times New Roman" w:hAnsi="Times New Roman" w:cs="Times New Roman"/>
                <w:bCs/>
                <w:color w:val="auto"/>
                <w:sz w:val="20"/>
                <w:szCs w:val="20"/>
                <w:lang w:val="en-US"/>
              </w:rPr>
              <w:t>phố</w:t>
            </w:r>
          </w:p>
          <w:p w:rsidR="004E1C4F" w:rsidRPr="000424A6" w:rsidRDefault="004E1C4F" w:rsidP="004E1C4F">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w:t>
            </w:r>
            <w:r w:rsidRPr="000424A6">
              <w:rPr>
                <w:rFonts w:ascii="Times New Roman" w:hAnsi="Times New Roman" w:cs="Times New Roman"/>
                <w:b/>
                <w:bCs/>
                <w:color w:val="auto"/>
                <w:sz w:val="20"/>
                <w:szCs w:val="20"/>
                <w:lang w:val="en-US"/>
              </w:rPr>
              <w:t xml:space="preserve"> </w:t>
            </w:r>
            <w:r w:rsidRPr="000424A6">
              <w:rPr>
                <w:rFonts w:ascii="Times New Roman" w:hAnsi="Times New Roman" w:cs="Times New Roman"/>
                <w:bCs/>
                <w:color w:val="auto"/>
                <w:sz w:val="20"/>
                <w:szCs w:val="20"/>
                <w:lang w:val="en-US"/>
              </w:rPr>
              <w:t xml:space="preserve">Chủ trì, phối hợp với các tổ chức thành viên và các cơ quan liên quan triển khai các hoạt động đối ngoại Nhân dân; tăng cường tuyên truyền, vận động các tầng lớp nhân dân thực hiện chủ trương, đường lối đối ngoại của Đảng, Nhà nước. Phát huy vai trò giám sát và phản biện xã hội đối với việc thực thi pháp luật, chính </w:t>
            </w:r>
            <w:r w:rsidRPr="000424A6">
              <w:rPr>
                <w:rFonts w:ascii="Times New Roman" w:hAnsi="Times New Roman" w:cs="Times New Roman"/>
                <w:bCs/>
                <w:color w:val="auto"/>
                <w:sz w:val="20"/>
                <w:szCs w:val="20"/>
                <w:lang w:val="en-US"/>
              </w:rPr>
              <w:lastRenderedPageBreak/>
              <w:t>sách về thông tin đối ngoại liên quan trực tiếp đến quyền và lợi ích hợp pháp, chính đáng của Nhân dân.</w:t>
            </w:r>
          </w:p>
          <w:p w:rsidR="003B50B6" w:rsidRPr="000424A6" w:rsidRDefault="004E1C4F" w:rsidP="004E1C4F">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Bố trí cán bộ làm đầu mối cung cấp thông tin và phối hợp thực hiện các nhiệm vụ thông tin đối ngoại.</w:t>
            </w:r>
          </w:p>
        </w:tc>
        <w:tc>
          <w:tcPr>
            <w:tcW w:w="2988" w:type="dxa"/>
            <w:shd w:val="clear" w:color="auto" w:fill="FFFFFF"/>
            <w:vAlign w:val="center"/>
          </w:tcPr>
          <w:p w:rsidR="006E50ED" w:rsidRPr="000424A6" w:rsidRDefault="006E50ED" w:rsidP="003B50B6">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lastRenderedPageBreak/>
              <w:t>Bổ sung, rà soát, điều chỉnh phù hợp chức năng, nhiệm vụ theo mô hình chính quyền địa phương 2 cấp;</w:t>
            </w:r>
          </w:p>
          <w:p w:rsidR="003B50B6" w:rsidRPr="000424A6" w:rsidRDefault="004E1C4F" w:rsidP="003B50B6">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t xml:space="preserve">Bổ sung trách nhiệm của </w:t>
            </w:r>
            <w:r w:rsidRPr="000424A6">
              <w:rPr>
                <w:rFonts w:ascii="Times New Roman" w:hAnsi="Times New Roman" w:cs="Times New Roman"/>
                <w:bCs/>
                <w:color w:val="auto"/>
                <w:sz w:val="20"/>
                <w:szCs w:val="20"/>
                <w:lang w:val="en-US"/>
              </w:rPr>
              <w:t xml:space="preserve">Mặt trận Tổ quốc Việt Nam Thành phố nhằm Phát huy tối đa vai trò của Ngoại giao nhân dân, tăng cường giám sát xã hội và phản bác các thông tin sai lệch, phù hợp với mô hình tổ chức bộ máy chính, kế thừa quy định về trách nhiệm của các tổ </w:t>
            </w:r>
            <w:r w:rsidRPr="000424A6">
              <w:rPr>
                <w:rFonts w:ascii="Times New Roman" w:hAnsi="Times New Roman" w:cs="Times New Roman"/>
                <w:bCs/>
                <w:color w:val="auto"/>
                <w:sz w:val="20"/>
                <w:szCs w:val="20"/>
                <w:lang w:val="en-US"/>
              </w:rPr>
              <w:lastRenderedPageBreak/>
              <w:t>chức đoàn thể của Quyết định 32/2019/QĐ-UBND ngày 13/12/2019.</w:t>
            </w:r>
          </w:p>
        </w:tc>
      </w:tr>
      <w:tr w:rsidR="000424A6" w:rsidRPr="000424A6" w:rsidTr="00715FF9">
        <w:tc>
          <w:tcPr>
            <w:tcW w:w="567" w:type="dxa"/>
            <w:shd w:val="clear" w:color="auto" w:fill="FFFFFF"/>
            <w:vAlign w:val="center"/>
          </w:tcPr>
          <w:p w:rsidR="004E1C4F" w:rsidRPr="000424A6" w:rsidRDefault="004E1C4F"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lastRenderedPageBreak/>
              <w:t>17</w:t>
            </w:r>
          </w:p>
        </w:tc>
        <w:tc>
          <w:tcPr>
            <w:tcW w:w="1560" w:type="dxa"/>
            <w:shd w:val="clear" w:color="auto" w:fill="FFFFFF"/>
            <w:vAlign w:val="center"/>
          </w:tcPr>
          <w:p w:rsidR="004E1C4F" w:rsidRPr="000424A6" w:rsidRDefault="004E1C4F" w:rsidP="00715FF9">
            <w:pPr>
              <w:jc w:val="center"/>
              <w:rPr>
                <w:rFonts w:ascii="Times New Roman" w:hAnsi="Times New Roman" w:cs="Times New Roman"/>
                <w:b/>
                <w:bCs/>
                <w:color w:val="auto"/>
                <w:sz w:val="20"/>
                <w:szCs w:val="20"/>
              </w:rPr>
            </w:pPr>
            <w:r w:rsidRPr="000424A6">
              <w:rPr>
                <w:rFonts w:ascii="Times New Roman" w:hAnsi="Times New Roman" w:cs="Times New Roman"/>
                <w:b/>
                <w:bCs/>
                <w:color w:val="auto"/>
                <w:sz w:val="20"/>
                <w:szCs w:val="20"/>
              </w:rPr>
              <w:t>Ban Tuyên giáo và Dân vận Thành ủy</w:t>
            </w:r>
          </w:p>
        </w:tc>
        <w:tc>
          <w:tcPr>
            <w:tcW w:w="2976" w:type="dxa"/>
            <w:shd w:val="clear" w:color="auto" w:fill="FFFFFF"/>
          </w:tcPr>
          <w:p w:rsidR="004E1C4F" w:rsidRPr="000424A6" w:rsidRDefault="004E1C4F" w:rsidP="004E1C4F">
            <w:pPr>
              <w:jc w:val="both"/>
              <w:rPr>
                <w:rFonts w:ascii="Times New Roman" w:hAnsi="Times New Roman" w:cs="Times New Roman"/>
                <w:b/>
                <w:bCs/>
                <w:color w:val="auto"/>
                <w:sz w:val="20"/>
                <w:szCs w:val="20"/>
              </w:rPr>
            </w:pPr>
            <w:r w:rsidRPr="000424A6">
              <w:rPr>
                <w:rFonts w:ascii="Times New Roman" w:hAnsi="Times New Roman" w:cs="Times New Roman"/>
                <w:bCs/>
                <w:color w:val="auto"/>
                <w:sz w:val="20"/>
                <w:szCs w:val="20"/>
              </w:rPr>
              <w:t>Không có điều khoản riêng</w:t>
            </w:r>
          </w:p>
        </w:tc>
        <w:tc>
          <w:tcPr>
            <w:tcW w:w="3544" w:type="dxa"/>
            <w:shd w:val="clear" w:color="auto" w:fill="FFFFFF"/>
          </w:tcPr>
          <w:p w:rsidR="004E1C4F" w:rsidRPr="000424A6" w:rsidRDefault="004E1C4F" w:rsidP="004E1C4F">
            <w:pPr>
              <w:jc w:val="both"/>
              <w:rPr>
                <w:rFonts w:ascii="Times New Roman" w:hAnsi="Times New Roman" w:cs="Times New Roman"/>
                <w:b/>
                <w:bCs/>
                <w:color w:val="auto"/>
                <w:sz w:val="20"/>
                <w:szCs w:val="20"/>
              </w:rPr>
            </w:pPr>
            <w:r w:rsidRPr="000424A6">
              <w:rPr>
                <w:rFonts w:ascii="Times New Roman" w:hAnsi="Times New Roman" w:cs="Times New Roman"/>
                <w:bCs/>
                <w:color w:val="auto"/>
                <w:sz w:val="20"/>
                <w:szCs w:val="20"/>
              </w:rPr>
              <w:t>Không có điều khoản riêng</w:t>
            </w:r>
          </w:p>
        </w:tc>
        <w:tc>
          <w:tcPr>
            <w:tcW w:w="3498" w:type="dxa"/>
            <w:shd w:val="clear" w:color="auto" w:fill="FFFFFF"/>
          </w:tcPr>
          <w:p w:rsidR="004E1C4F" w:rsidRPr="000424A6" w:rsidRDefault="004E1C4F" w:rsidP="004E1C4F">
            <w:pPr>
              <w:shd w:val="clear" w:color="auto" w:fill="FFFFFF"/>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11. Đề nghị Ban Tuyên giáo và Dân vận Thành ủy</w:t>
            </w:r>
          </w:p>
          <w:p w:rsidR="004226A4" w:rsidRPr="000424A6" w:rsidRDefault="004226A4" w:rsidP="004226A4">
            <w:pPr>
              <w:shd w:val="clear" w:color="auto" w:fill="FFFFFF"/>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Tham mưu Ban Chỉ đạo Công tác thông tin đối ngoại Thành phố chỉ đạo, định hướng công tác thông tin đối ngoại trên địa bàn Thành phố; kịp thời phối hợp cung cấp tài liệu phục vụ công tác thông tin, tuyên truyền đối ngoại của Thành phố.</w:t>
            </w:r>
          </w:p>
          <w:p w:rsidR="004226A4" w:rsidRPr="000424A6" w:rsidRDefault="004226A4" w:rsidP="004226A4">
            <w:pPr>
              <w:shd w:val="clear" w:color="auto" w:fill="FFFFFF"/>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Chủ trì, phối hợp với Sở Văn hóa và Thể thao và các cơ quan, đơn vị có liên quan tổ chức giao ban báo chí, họp báo định kỳ, đột xuất nhằm cung cấp thông tin đối ngoại cho các cơ quan báo chí, các tổ chức, cá nhân quan tâm; xây dựng tư liệu, tài liệu, hồ sơ, lập luận để giải thích, làm rõ, đấu tranh với các thông tin sai lệch ảnh hưởng đến uy tín, hình ảnh của Thành phố.</w:t>
            </w:r>
          </w:p>
          <w:p w:rsidR="004226A4" w:rsidRPr="000424A6" w:rsidRDefault="004226A4" w:rsidP="004226A4">
            <w:pPr>
              <w:shd w:val="clear" w:color="auto" w:fill="FFFFFF"/>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3. Chủ trì, phối hợp Sở Văn hóa và Thể thao tổ chức tổng kết, đánh giá kết quả thực hiện công tác thông tin đối ngoại của Thành phố theo định kỳ hoặc giai đoạn.</w:t>
            </w:r>
          </w:p>
          <w:p w:rsidR="004E1C4F" w:rsidRPr="000424A6" w:rsidRDefault="004226A4" w:rsidP="004226A4">
            <w:pPr>
              <w:shd w:val="clear" w:color="auto" w:fill="FFFFFF"/>
              <w:jc w:val="both"/>
              <w:rPr>
                <w:rFonts w:ascii="Times New Roman" w:hAnsi="Times New Roman" w:cs="Times New Roman"/>
                <w:b/>
                <w:bCs/>
                <w:color w:val="auto"/>
                <w:sz w:val="20"/>
                <w:szCs w:val="20"/>
              </w:rPr>
            </w:pPr>
            <w:r w:rsidRPr="000424A6">
              <w:rPr>
                <w:rFonts w:ascii="Times New Roman" w:hAnsi="Times New Roman" w:cs="Times New Roman"/>
                <w:bCs/>
                <w:color w:val="auto"/>
                <w:sz w:val="20"/>
                <w:szCs w:val="20"/>
                <w:lang w:val="en-US"/>
              </w:rPr>
              <w:t>4. Phối hợp Sở Văn hóa và Thể thao, Sở Ngoại vụ và các cơ quan, đơn vị, địa phương có liên quan tổ chức các lớp đào tạo, tập huấn, bồi dưỡng nghiệp vụ cho cán bộ, công chức, viên chức và các đối tượng tham gia hoạt động thông tin đối ngoại của Thành phố.</w:t>
            </w:r>
          </w:p>
        </w:tc>
        <w:tc>
          <w:tcPr>
            <w:tcW w:w="2988" w:type="dxa"/>
            <w:shd w:val="clear" w:color="auto" w:fill="FFFFFF"/>
          </w:tcPr>
          <w:p w:rsidR="004226A4" w:rsidRPr="000424A6" w:rsidRDefault="004226A4" w:rsidP="004E1C4F">
            <w:pPr>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t xml:space="preserve">- </w:t>
            </w:r>
            <w:r w:rsidR="004E1C4F" w:rsidRPr="000424A6">
              <w:rPr>
                <w:rFonts w:ascii="Times New Roman" w:hAnsi="Times New Roman" w:cs="Times New Roman"/>
                <w:color w:val="auto"/>
                <w:sz w:val="20"/>
                <w:szCs w:val="20"/>
              </w:rPr>
              <w:t xml:space="preserve">Bổ sung nhằm tăng cường công tác chỉ đạo, định hướng công tác công tác thông tin đối ngoại trên địa bàn </w:t>
            </w:r>
            <w:r w:rsidR="004E1C4F" w:rsidRPr="000424A6">
              <w:rPr>
                <w:rFonts w:ascii="Times New Roman" w:hAnsi="Times New Roman" w:cs="Times New Roman"/>
                <w:color w:val="auto"/>
                <w:sz w:val="20"/>
                <w:szCs w:val="20"/>
                <w:lang w:val="en-US"/>
              </w:rPr>
              <w:t>Thành phố</w:t>
            </w:r>
            <w:r w:rsidR="004E1C4F" w:rsidRPr="000424A6">
              <w:rPr>
                <w:rFonts w:ascii="Times New Roman" w:hAnsi="Times New Roman" w:cs="Times New Roman"/>
                <w:color w:val="auto"/>
                <w:sz w:val="20"/>
                <w:szCs w:val="20"/>
              </w:rPr>
              <w:t>.</w:t>
            </w:r>
            <w:r w:rsidRPr="000424A6">
              <w:rPr>
                <w:rFonts w:ascii="Times New Roman" w:hAnsi="Times New Roman" w:cs="Times New Roman"/>
                <w:color w:val="auto"/>
                <w:sz w:val="20"/>
                <w:szCs w:val="20"/>
                <w:lang w:val="en-US"/>
              </w:rPr>
              <w:t xml:space="preserve"> </w:t>
            </w:r>
          </w:p>
          <w:p w:rsidR="004E1C4F" w:rsidRPr="000424A6" w:rsidRDefault="004226A4" w:rsidP="004E1C4F">
            <w:pPr>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t xml:space="preserve">- Điều chỉnh theo góp ý của Văn phòng UBND Thành phố tại </w:t>
            </w:r>
            <w:r w:rsidRPr="000424A6">
              <w:rPr>
                <w:rFonts w:ascii="Times New Roman" w:hAnsi="Times New Roman" w:cs="Times New Roman"/>
                <w:bCs/>
                <w:color w:val="auto"/>
                <w:sz w:val="20"/>
                <w:szCs w:val="20"/>
                <w:lang w:val="en-US"/>
              </w:rPr>
              <w:t>Công văn số 15381/VP-ĐN ngày 22/6/2026.</w:t>
            </w:r>
          </w:p>
        </w:tc>
      </w:tr>
      <w:tr w:rsidR="000424A6" w:rsidRPr="000424A6" w:rsidTr="00715FF9">
        <w:tc>
          <w:tcPr>
            <w:tcW w:w="567" w:type="dxa"/>
            <w:shd w:val="clear" w:color="auto" w:fill="FFFFFF"/>
            <w:vAlign w:val="center"/>
          </w:tcPr>
          <w:p w:rsidR="004E1C4F" w:rsidRPr="000424A6" w:rsidRDefault="006E50ED"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18</w:t>
            </w:r>
          </w:p>
        </w:tc>
        <w:tc>
          <w:tcPr>
            <w:tcW w:w="1560" w:type="dxa"/>
            <w:shd w:val="clear" w:color="auto" w:fill="FFFFFF"/>
            <w:vAlign w:val="center"/>
          </w:tcPr>
          <w:p w:rsidR="004E1C4F" w:rsidRPr="000424A6" w:rsidRDefault="006E50ED"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Sở Văn hóa và Thể thao</w:t>
            </w:r>
          </w:p>
        </w:tc>
        <w:tc>
          <w:tcPr>
            <w:tcW w:w="2976" w:type="dxa"/>
            <w:shd w:val="clear" w:color="auto" w:fill="FFFFFF"/>
            <w:vAlign w:val="center"/>
          </w:tcPr>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9. Sở Thông tin và Truyền thông</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1. Tham mưu giúp Ủy ban nhân dân tỉnh quản lý nhà nước về thông </w:t>
            </w:r>
            <w:r w:rsidRPr="000424A6">
              <w:rPr>
                <w:rFonts w:ascii="Times New Roman" w:hAnsi="Times New Roman" w:cs="Times New Roman"/>
                <w:bCs/>
                <w:color w:val="auto"/>
                <w:sz w:val="20"/>
                <w:szCs w:val="20"/>
                <w:lang w:val="en-US"/>
              </w:rPr>
              <w:lastRenderedPageBreak/>
              <w:t>tin đối ngoại trên địa bàn tỉnh.</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Chủ trì, phối hợp với các cơ quan, đơn vị liên quan xây dựng và triển khai thực hiện các chương trình, đề án, dự án, kế hoạch hoạt động thông tin đối ngoại sau khi được Ủy ban nhân dân tỉnh phê duyệt.</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3. Chủ trì, phối hợp với các cơ quan, đơn vị liên quan xây dựng, quản lý, khai thác, sử dụng hệ thống dữ liệu quảng bá hình ảnh của tỉnh; xây dựng và phát hành các ấn phẩm, chương trình phục vụ thông tin đối ngoại của tỉnh.</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4. Chủ trì, phối hợp với các cơ quan, đơn vị liên quan xây dựng kế hoạch và tổ chức các lớp đào tạo, tập huấn, bồi dưỡng kỹ năng và nghiệp vụ thông tin đối ngoại cho các cá nhân, tổ chức tham gia hoạt động thông tin đối ngoại của tỉnh; tham gia các lớp tập huấn về thông tin đối ngoại do Bộ Thông tin và Truyền thông, Bộ Ngoại giao tổ chức.</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5. Chủ trì, phối hợp với các cơ quan liên quan tham mưu Ủy ban nhân dân tỉnh triển khai thực hiện các nội dung hợp tác truyền thông với các cơ quan thông tấn, báo chí, truyền thông, phóng viên trong nước và quốc tế nhằm giới thiệu, quảng bá hình ảnh của tỉnh; tạo điều kiện cho phóng viên, báo chí nước ngoài hoạt động trên địa bàn tỉnh.</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6. Phối hợp với Văn phòng Ủy ban nhân dân tỉnh, Sở Ngoại vụ và các cơ quan, đơn vị liên quan cung cấp </w:t>
            </w:r>
            <w:r w:rsidRPr="000424A6">
              <w:rPr>
                <w:rFonts w:ascii="Times New Roman" w:hAnsi="Times New Roman" w:cs="Times New Roman"/>
                <w:bCs/>
                <w:color w:val="auto"/>
                <w:sz w:val="20"/>
                <w:szCs w:val="20"/>
                <w:lang w:val="en-US"/>
              </w:rPr>
              <w:lastRenderedPageBreak/>
              <w:t>thông tin cho báo chí trong và ngoài nước, cộng đồng quốc tế và người Việt Nam ở nước ngoài.</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7. Phối hợp với Ban Tuyên giáo Tỉnh ủy chỉ đạo, hướng dẫn nội dung thông tin đối ngoại cho các cơ quan thông tấn, báo chí hoạt động trên địa bàn.</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9. Phối hợp với Ban Tuyên giáo Tỉnh ủy, Sở Ngoại vụ, Công an tỉnh theo dõi, nghiên cứu dư luận, báo chí có nội dung thông tin tác động tiêu cực đến địa phương; đồng thời chủ động đấu tranh phản bác các thông tin xuyên tạc, sai sự thật ảnh hưởng đến hình ảnh của tỉnh.</w:t>
            </w:r>
          </w:p>
          <w:p w:rsidR="004E1C4F"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10. Xây dựng, trình Ủy ban nhân dân tỉnh báo cáo về hoạt động thông tin đối ngoại; làm đầu mối phối hợp với các cơ quan, đơn vị liên quan trong công tác quản lý nhà nước về thông tin đối ngoại; định kỳ sơ kết, tổng kết, đánh giá hiệu quả hoạt động thông tin đối ngoại; đôn đốc, hướng dẫn, thanh tra, kiểm tra công tác thông tin đối ngoại của tỉnh; đề xuất khen thưởng các tổ chức, cá nhân có thành tích trong công tác thông tin đối ngoại theo thẩm quyền.</w:t>
            </w:r>
          </w:p>
        </w:tc>
        <w:tc>
          <w:tcPr>
            <w:tcW w:w="3544" w:type="dxa"/>
            <w:shd w:val="clear" w:color="auto" w:fill="FFFFFF"/>
            <w:vAlign w:val="center"/>
          </w:tcPr>
          <w:p w:rsidR="006E50ED" w:rsidRPr="000424A6" w:rsidRDefault="006E50ED" w:rsidP="006E50ED">
            <w:pPr>
              <w:spacing w:before="60" w:after="60"/>
              <w:jc w:val="both"/>
              <w:rPr>
                <w:rFonts w:ascii="Times New Roman" w:hAnsi="Times New Roman" w:cs="Times New Roman"/>
                <w:bCs/>
                <w:color w:val="auto"/>
                <w:sz w:val="20"/>
                <w:szCs w:val="20"/>
                <w:lang w:val="en-US"/>
              </w:rPr>
            </w:pPr>
            <w:bookmarkStart w:id="8" w:name="dieu_10"/>
            <w:r w:rsidRPr="000424A6">
              <w:rPr>
                <w:rFonts w:ascii="Times New Roman" w:hAnsi="Times New Roman" w:cs="Times New Roman"/>
                <w:bCs/>
                <w:color w:val="auto"/>
                <w:sz w:val="20"/>
                <w:szCs w:val="20"/>
                <w:lang w:val="en-US"/>
              </w:rPr>
              <w:lastRenderedPageBreak/>
              <w:t>Điều 10. Sở Thông tin và Truyền thông</w:t>
            </w:r>
            <w:bookmarkEnd w:id="8"/>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1. Tham mưu xây dựng quy chế, quy định về hoạt động thông tin đối ngoại, giúp Ủy ban nhân dân Thành phố thực hiện nhiệm </w:t>
            </w:r>
            <w:r w:rsidRPr="000424A6">
              <w:rPr>
                <w:rFonts w:ascii="Times New Roman" w:hAnsi="Times New Roman" w:cs="Times New Roman"/>
                <w:bCs/>
                <w:color w:val="auto"/>
                <w:sz w:val="20"/>
                <w:szCs w:val="20"/>
                <w:lang w:val="en-US"/>
              </w:rPr>
              <w:lastRenderedPageBreak/>
              <w:t>vụ quản lý nhà nước về thông tin đối ngoại trên địa bàn Thành phố.</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Chủ trì, phối hợp với các Sở, ban, ngành, địa phương, các cơ quan, đơn vị có liên quan xây dựng và triển khai thực hiện các chương trình, đề án, dự án, kế hoạch hoạt động thông tin đối ngoại sau khi được Ủy ban nhân dân Thành phố phê duyệt.</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3. Hướng dẫn các cơ quan chuyên môn thuộc Ủy ban nhân dân Thành phố; Ủy ban nhân dân cấp huyện, bố trí cán bộ phụ trách công tác thông tin đối ngoại.</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4. Chủ trì, phối hợp với các cơ quan liên quan xây dựng kế hoạch và tổ chức các lớp tập huấn, bồi dưỡng nghiệp vụ cho các cá nhân, tổ chức tham gia hoạt động thông tin đối ngoại của Thành phố; tham gia các lớp tập huấn do Bộ Thông tin và Truyền thông</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 hoặc Bộ Ngoại giao tổ chức về thông tin đối ngoại.</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5. Phối hợp với Sở Ngoại vụ và các cơ quan liên quan xây dựng quy chế tạo điều kiện cho các cơ quan thông tấn, báo chí, truyền thông, phóng viên nước ngoài hoạt động trên địa bàn Thành phố.</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6. Phối hợp với các cơ quan liên quan tham mưu Ủy ban nhân dân Thành phố xây dựng cơ chế hợp tác với các cơ quan thông tấn, báo chí, truyền thông, phóng viên nước ngoài thực hiện các sản phẩm truyền thông giới thiệu, quảng bá hình ảnh của Thành phố trên các phương tiện thông tin đại chúng ở nước ngoài.</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7. Chủ trì, phối hợp với các cơ quan, đơn vị xây dựng, quản lý, khai thác sử dụng Hệ thống dữ liệu quảng bá hình ảnh, giới thiệu về Thành phố trên các lĩnh vực; thực </w:t>
            </w:r>
            <w:r w:rsidRPr="000424A6">
              <w:rPr>
                <w:rFonts w:ascii="Times New Roman" w:hAnsi="Times New Roman" w:cs="Times New Roman"/>
                <w:bCs/>
                <w:color w:val="auto"/>
                <w:sz w:val="20"/>
                <w:szCs w:val="20"/>
                <w:lang w:val="en-US"/>
              </w:rPr>
              <w:lastRenderedPageBreak/>
              <w:t>hiện các quy định của pháp luật về bảo vệ bí mật nhà nước đối với quy trình lưu trữ hệ thống dữ liệu. Hệ thống dữ liệu quảng bá hình ảnh, giới thiệu về Thành phố được số hóa bằng tiếng Việt và tiếng nước ngoài và được tích hợp vào cơ sở dữ liệu quốc gia về thông tin đối ngoại.</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8. Chủ trì, phối hợp với các cơ quan liên quan tham mưu Ủy ban nhân dân Thành phố cung cấp tài liệu tới các cơ quan truyền thông đại chúng để giải thích, làm rõ, đấu tranh với các thông tin sai lệch ảnh hưởng đến uy tín, hình ảnh của Thành phố.</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9. Phối hợp với Ban Tuyên giáo Thành ủy, các cơ quan chuyên môn thuộc Ủy ban nhân dân Thành phố,tham mưu Ủy ban nhân dân Thành phố tổ chức họp báo định kỳ, đột xuất, cung cấp thông tin đối ngoại cho cơ quan thông tấn, báo chí, các tổ chức, cá nhân quan tâm.</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10. Chủ trì, phối hợp với các Sở, ngành, địa phương theo dõi, nghiên cứu dư luận báo chí có nội dung thông tin tác động đến địa phương; xây dựng tư liệu, tài liệu, hồ sơ, lập luận và chủ động trong việc cung cấp thông tin chính thống để giải thích, làm rõ, đấu tranh với các thông tin sai lệch ảnh hưởng đến uy tín, hình ảnh của Thành phố.</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11. Chủ động phối hợp với các cơ quan, đơn vị liên quan xây dựng cơ chế, chính sách để thực hiện việc hỗ trợ, hợp tác được quy định tại Khoản 5, Khoản 6 Điều 10 Quy chế này theo hướng dẫn của Bộ Thông tin và Truyền thông.</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12. Chủ trì, tổ chức thẩm định các chương trình, đề án, dự án, kế hoạch hoạt động thông tin đối ngoại dài hạn, trung hạn, hằng năm của các cơ quan chuyên môn </w:t>
            </w:r>
            <w:r w:rsidRPr="000424A6">
              <w:rPr>
                <w:rFonts w:ascii="Times New Roman" w:hAnsi="Times New Roman" w:cs="Times New Roman"/>
                <w:bCs/>
                <w:color w:val="auto"/>
                <w:sz w:val="20"/>
                <w:szCs w:val="20"/>
                <w:lang w:val="en-US"/>
              </w:rPr>
              <w:lastRenderedPageBreak/>
              <w:t>thuộc Ủy ban nhân dân Thành phố; Ủy ban nhân dân cấp huyện; phê duyệt (theo thẩm quyền) hoặc trình Ủy ban nhân dân Thành phố phê duyệt các chương trình, đề án, dự án, kế hoạch hoạt động thông tin đối ngoại; theo dõi, đôn đốc tiến độ thực hiện các chương trình, đề án, dự án, kế hoạch hoạt động thông tin đối ngoại sau khi được phê duyệt.</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13. Phối hợp với các cơ quan liên quan thanh tra, kiểm tra và giải quyết các vi phạm, khiếu nại, tố cáo trong công tác thông tin đối ngoại của Thành phố; đề xuất khen thưởng các tổ chức, cá nhân có thành tích trong các hoạt động thông tin đối ngoại của Thành phố theo thẩm quyền.</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14. Chủ trì, phối hợp với các cơ quan chuyên môn thuộc Ủy ban nhân dân Thành phố và các lực lượng chức năng xây dựng kế hoạch và kinh phí hằng năm để biên soạn nội dung cung cấp cho hệ thống thông tin đối ngoại tại cửa khẩu quốc tế đường bộ, đường biển, đường hàng không, đường sắt, trình Ủy ban nhân dân Thành phố phê duyệt.</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15. Chủ trì, phối hợp với các cơ quan chuyên môn thuộc Ủy ban nhân dân Thành phố; Ủy ban nhân dân cấp huyện, đề xuất Bộ Thông tin và Truyền thông hoặc Ủy ban nhân dân Thành phố khen thưởng các tổ chức, cá nhân có thành tích trong công tác thông tin đối ngoại theo thẩm quyền.</w:t>
            </w:r>
          </w:p>
          <w:p w:rsidR="004E1C4F"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16. Chủ trì, phối hợp với Thanh tra Bộ Thông tin và Truyền thông, các cơ quan chuyên môn thuộc Ủy ban nhân dân Thành phố; Ủy ban nhân dân cấp huyện, thực hiện việc thanh tra, kiểm tra, xử lý vi phạm và giải quyết khiếu nại, tố cáo trong </w:t>
            </w:r>
            <w:r w:rsidRPr="000424A6">
              <w:rPr>
                <w:rFonts w:ascii="Times New Roman" w:hAnsi="Times New Roman" w:cs="Times New Roman"/>
                <w:bCs/>
                <w:color w:val="auto"/>
                <w:sz w:val="20"/>
                <w:szCs w:val="20"/>
                <w:lang w:val="en-US"/>
              </w:rPr>
              <w:lastRenderedPageBreak/>
              <w:t>hoạt động thông tin đối ngoại trên địa bàn Thành phố Hồ Chí Minh theo quy định</w:t>
            </w:r>
          </w:p>
        </w:tc>
        <w:tc>
          <w:tcPr>
            <w:tcW w:w="3498" w:type="dxa"/>
            <w:shd w:val="clear" w:color="auto" w:fill="FFFFFF"/>
            <w:vAlign w:val="center"/>
          </w:tcPr>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lastRenderedPageBreak/>
              <w:t>Điều 12. Sở Văn hóa và Thể thao</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1. Tham mưu xây dựng quy chế, quy định về hoạt động thông tin đối ngoại, giúp Ủy ban nhân dân Thành phố thực hiện nhiệm </w:t>
            </w:r>
            <w:r w:rsidRPr="000424A6">
              <w:rPr>
                <w:rFonts w:ascii="Times New Roman" w:hAnsi="Times New Roman" w:cs="Times New Roman"/>
                <w:bCs/>
                <w:color w:val="auto"/>
                <w:sz w:val="20"/>
                <w:szCs w:val="20"/>
                <w:lang w:val="en-US"/>
              </w:rPr>
              <w:lastRenderedPageBreak/>
              <w:t>vụ quản lý nhà nước về thông tin đối ngoại trên địa bàn Thành phố.</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Chủ trì, phối hợp với các Sở, ban, ngành, địa phương, các cơ quan, đơn vị có liên quan xây dựng và triển khai thực hiện các chương trình, đề án, dự án, kế hoạch hoạt động thông tin đối ngoại sau khi được Ủy ban nhân dân Thành phố phê duyệt.</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3. Hướng dẫn các cơ quan chuyên môn thuộc Ủy ban nhân dân Thành phố; Ủy ban nhân dân cấp huyện, bố trí cán bộ phụ trách công tác thông tin đối ngoại.</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4. Chủ trì, phối hợp với các cơ quan liên quan xây dựng kế hoạch và tổ chức các lớp tập huấn, bồi dưỡng nghiệp vụ cho các cá nhân, tổ chức tham gia hoạt động thông tin đối ngoại của Thành phố; tham gia các lớp tập huấn do Bộ Văn hóa, Thể thao và Du lịch hoặc Bộ Ngoại giao tổ chức về thông tin đối ngoại.</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5. Phối hợp với Sở Ngoại vụ và các cơ quan liên quan xây dựng quy chế tạo điều kiện cho các cơ quan thông tấn, báo chí, truyền thông, phóng viên nước ngoài hoạt động trên địa bàn Thành phố.</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6. Phối hợp với các cơ quan liên quan tham mưu Ủy ban nhân dân Thành phố xây dựng cơ chế hợp tác với các cơ quan thông tấn, báo chí, truyền thông, phóng viên nước ngoài thực hiện các sản phẩm truyền thông giới thiệu, quảng bá hình ảnh của Thành phố trên các phương tiện thông tin đại chúng ở nước ngoài.</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7. Chủ trì, phối hợp với các cơ quan, đơn vị xây dựng, quản lý, khai thác sử dụng Hệ thống dữ liệu quảng bá hình ảnh, giới thiệu về Thành phố trên các lĩnh vực; thực hiện các quy định của pháp luật về </w:t>
            </w:r>
            <w:r w:rsidRPr="000424A6">
              <w:rPr>
                <w:rFonts w:ascii="Times New Roman" w:hAnsi="Times New Roman" w:cs="Times New Roman"/>
                <w:bCs/>
                <w:color w:val="auto"/>
                <w:sz w:val="20"/>
                <w:szCs w:val="20"/>
                <w:lang w:val="en-US"/>
              </w:rPr>
              <w:lastRenderedPageBreak/>
              <w:t>bảo vệ bí mật nhà nước đối với quy trình lưu trữ hệ thống dữ liệu. Hệ thống dữ liệu quảng bá hình ảnh, giới thiệu về Thành phố được số hóa bằng tiếng Việt và tiếng nước ngoài và được tích hợp vào cơ sở dữ liệu quốc gia về thông tin đối ngoại.</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8. Chủ trì, phối hợp với các cơ quan liên quan tham mưu Ủy ban nhân dân Thành phố cung cấp tài liệu tới các cơ quan truyền thông đại chúng để giải thích, làm rõ, đấu tranh với các thông tin sai lệch ảnh hưởng đến uy tín, hình ảnh của Thành phố.</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9. Phối hợp với Ban Tuyên giáo và Dân vận Thành ủy, các cơ quan chuyên môn thuộc Ủy ban nhân dân Thành phố,tham mưu Ủy ban nhân dân Thành phố tổ chức họp báo định kỳ, đột xuất, cung cấp thông tin đối ngoại cho cơ quan thông tấn, báo chí, các tổ chức, cá nhân quan tâm.</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10. Chủ trì, phối hợp với các Sở, ngành, địa phương theo dõi, nghiên cứu dư luận báo chí có nội dung thông tin tác động đến địa phương; xây dựng tư liệu, tài liệu, hồ sơ, lập luận và chủ động trong việc cung cấp thông tin chính thống để giải thích, làm rõ, đấu tranh với các thông tin sai lệch ảnh hưởng đến uy tín, hình ảnh của Thành phố.</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11. Chủ động phối hợp với các cơ quan, đơn vị liên quan xây dựng cơ chế, chính sách để thực hiện việc hỗ trợ, hợp tác được quy đ</w:t>
            </w:r>
            <w:r w:rsidR="00516E5D" w:rsidRPr="000424A6">
              <w:rPr>
                <w:rFonts w:ascii="Times New Roman" w:hAnsi="Times New Roman" w:cs="Times New Roman"/>
                <w:bCs/>
                <w:color w:val="auto"/>
                <w:sz w:val="20"/>
                <w:szCs w:val="20"/>
                <w:lang w:val="en-US"/>
              </w:rPr>
              <w:t>ịnh tại Khoản 5, Khoản 6 Điều 12</w:t>
            </w:r>
            <w:r w:rsidRPr="000424A6">
              <w:rPr>
                <w:rFonts w:ascii="Times New Roman" w:hAnsi="Times New Roman" w:cs="Times New Roman"/>
                <w:bCs/>
                <w:color w:val="auto"/>
                <w:sz w:val="20"/>
                <w:szCs w:val="20"/>
                <w:lang w:val="en-US"/>
              </w:rPr>
              <w:t xml:space="preserve"> Quy chế này theo hướng dẫn của Bộ Văn hóa, Thể thao và Du lịch.</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12. Chủ trì, tổ chức thẩm định các chương trình, đề án, dự án, kế hoạch hoạt động thông tin đối ngoại dài hạn, trung hạn, hằng năm của các cơ quan chuyên môn thuộc Ủy ban nhân dân Thành phố; Ủy </w:t>
            </w:r>
            <w:r w:rsidRPr="000424A6">
              <w:rPr>
                <w:rFonts w:ascii="Times New Roman" w:hAnsi="Times New Roman" w:cs="Times New Roman"/>
                <w:bCs/>
                <w:color w:val="auto"/>
                <w:sz w:val="20"/>
                <w:szCs w:val="20"/>
                <w:lang w:val="en-US"/>
              </w:rPr>
              <w:lastRenderedPageBreak/>
              <w:t>ban nhân dân cấp huyện; phê duyệt (theo thẩm quyền) hoặc trình Ủy ban nhân dân Thành phố phê duyệt các chương trình, đề án, dự án, kế hoạch hoạt động thông tin đối ngoại; theo dõi, đôn đốc tiến độ thực hiện các chương trình, đề án, dự án, kế hoạch hoạt động thông tin đối ngoại sau khi được phê duyệt.</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13. Phối hợp với các cơ quan liên quan thanh tra, kiểm tra và giải quyết các vi phạm, khiếu nại, tố cáo trong công tác thông tin đối ngoại của Thành phố; đề xuất khen thưởng các tổ chức, cá nhân có thành tích trong các hoạt động thông tin đối ngoại của Thành phố theo thẩm quyền.</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14. Chủ trì, phối hợp với các cơ quan chuyên môn thuộc Ủy ban nhân dân Thành phố và các lực lượng chức năng xây dựng kế hoạch và kinh phí hằng năm để biên soạn nội dung cung cấp cho hệ thống thông tin đối ngoại tại cửa khẩu quốc tế đường bộ, đường biển, đường hàng không, đường sắt, trình Ủy ban nhân dân Thành phố phê duyệt.</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15. Chủ trì, phối hợp với các cơ quan chuyên môn thuộc Ủy ban nhân dân Thàn</w:t>
            </w:r>
            <w:r w:rsidR="003B67D9" w:rsidRPr="000424A6">
              <w:rPr>
                <w:rFonts w:ascii="Times New Roman" w:hAnsi="Times New Roman" w:cs="Times New Roman"/>
                <w:bCs/>
                <w:color w:val="auto"/>
                <w:sz w:val="20"/>
                <w:szCs w:val="20"/>
                <w:lang w:val="en-US"/>
              </w:rPr>
              <w:t>h phố; Ủy ban nhân dân cấp xã</w:t>
            </w:r>
            <w:r w:rsidRPr="000424A6">
              <w:rPr>
                <w:rFonts w:ascii="Times New Roman" w:hAnsi="Times New Roman" w:cs="Times New Roman"/>
                <w:bCs/>
                <w:color w:val="auto"/>
                <w:sz w:val="20"/>
                <w:szCs w:val="20"/>
                <w:lang w:val="en-US"/>
              </w:rPr>
              <w:t>, đề xuất Bộ Văn hóa, Thể thao và Du lịch hoặc Ủy ban nhân dân Thành phố khen thưởng các tổ chức, cá nhân có thành tích trong công tác thông tin đối ngoại theo thẩm quyền.</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16. Chủ trì, phối hợp với Thanh tra Bộ Văn hóa, Thể thao và Du lịch, các cơ quan chuyên môn thuộc Ủy ban nhân dân Thành phố; Ủy ban nhân dân cấp huyện, thực hiện việc thanh tra, kiểm tra, xử lý vi phạm và giải quyết khiếu nại, tố cáo trong hoạt động thông tin đối ngoại trên </w:t>
            </w:r>
            <w:r w:rsidRPr="000424A6">
              <w:rPr>
                <w:rFonts w:ascii="Times New Roman" w:hAnsi="Times New Roman" w:cs="Times New Roman"/>
                <w:bCs/>
                <w:color w:val="auto"/>
                <w:sz w:val="20"/>
                <w:szCs w:val="20"/>
                <w:lang w:val="en-US"/>
              </w:rPr>
              <w:lastRenderedPageBreak/>
              <w:t>địa bàn Thành phố Hồ Chí Minh theo quy định.</w:t>
            </w:r>
          </w:p>
          <w:p w:rsidR="006A5D01" w:rsidRPr="000424A6" w:rsidRDefault="006A5D01" w:rsidP="006A5D01">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17. Chủ trì, phối hợp với các cơ quan, đơn vị có liên quan tham mưu và tổ chức các sự kiện thông tin, tuyên truyền đối ngoại về lĩnh vực văn hóa, thể thao nghệ thuật của Việt Nam và Thành phố đến bạn bè và đối tác quốc tế.</w:t>
            </w:r>
          </w:p>
          <w:p w:rsidR="004E1C4F" w:rsidRPr="000424A6" w:rsidRDefault="006A5D01" w:rsidP="006A5D01">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18. Tăng cường đẩy mạnh giao lưu, quảng bá hình ảnh của Thành phố Hồ Chí Minh ra nước ngoài thông qua việc phối hợp với các cơ quan đại diện Việt Nam hoặc chính quyền các địa phương nước ngoài có quan hệ hợp tác hữu nghị với Thành phố Hồ Chí Minh tổ chức các lễ hội văn hóa, các hoạt động biểu diễn nghệ thuật, các chương trình giao lưu thể thao hữu nghị và các hoạt động khác ở sở tại.</w:t>
            </w:r>
          </w:p>
        </w:tc>
        <w:tc>
          <w:tcPr>
            <w:tcW w:w="2988" w:type="dxa"/>
            <w:shd w:val="clear" w:color="auto" w:fill="FFFFFF"/>
            <w:vAlign w:val="center"/>
          </w:tcPr>
          <w:p w:rsidR="006E50ED" w:rsidRPr="000424A6" w:rsidRDefault="006A5D01" w:rsidP="006E50ED">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lastRenderedPageBreak/>
              <w:t xml:space="preserve">- </w:t>
            </w:r>
            <w:r w:rsidR="006E50ED" w:rsidRPr="000424A6">
              <w:rPr>
                <w:rFonts w:ascii="Times New Roman" w:hAnsi="Times New Roman" w:cs="Times New Roman"/>
                <w:color w:val="auto"/>
                <w:sz w:val="20"/>
                <w:szCs w:val="20"/>
                <w:lang w:val="en-US"/>
              </w:rPr>
              <w:t xml:space="preserve">Điều chỉnh nhiệm vụ của Sở Thông tin và Truyền thông sang Sở Văn hóa và Thể thao sau khi tiếp nhận chức năng quản lý nhà nước </w:t>
            </w:r>
            <w:r w:rsidR="006E50ED" w:rsidRPr="000424A6">
              <w:rPr>
                <w:rFonts w:ascii="Times New Roman" w:hAnsi="Times New Roman" w:cs="Times New Roman"/>
                <w:color w:val="auto"/>
                <w:sz w:val="20"/>
                <w:szCs w:val="20"/>
                <w:lang w:val="en-US"/>
              </w:rPr>
              <w:lastRenderedPageBreak/>
              <w:t>về thông tin đối ngoại; bảo đảm rõ người, rõ việc, rõ trách nhiệm và tăng cường phối hợp liên ngành.</w:t>
            </w:r>
          </w:p>
          <w:p w:rsidR="006A5D01" w:rsidRPr="000424A6" w:rsidRDefault="006A5D01" w:rsidP="006E50ED">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t xml:space="preserve">- Điều chỉnh theo góp ý của Văn phòng UBND Thành phố tại </w:t>
            </w:r>
            <w:r w:rsidRPr="000424A6">
              <w:rPr>
                <w:rFonts w:ascii="Times New Roman" w:hAnsi="Times New Roman" w:cs="Times New Roman"/>
                <w:bCs/>
                <w:color w:val="auto"/>
                <w:sz w:val="20"/>
                <w:szCs w:val="20"/>
                <w:lang w:val="en-US"/>
              </w:rPr>
              <w:t>Công văn số 15381/VP-ĐN ngày 22/6/2026</w:t>
            </w:r>
          </w:p>
        </w:tc>
      </w:tr>
      <w:tr w:rsidR="000424A6" w:rsidRPr="000424A6" w:rsidTr="00715FF9">
        <w:tc>
          <w:tcPr>
            <w:tcW w:w="567" w:type="dxa"/>
            <w:shd w:val="clear" w:color="auto" w:fill="FFFFFF"/>
            <w:vAlign w:val="center"/>
          </w:tcPr>
          <w:p w:rsidR="004E1C4F" w:rsidRPr="000424A6" w:rsidRDefault="006E50ED"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lastRenderedPageBreak/>
              <w:t>19</w:t>
            </w:r>
          </w:p>
        </w:tc>
        <w:tc>
          <w:tcPr>
            <w:tcW w:w="1560" w:type="dxa"/>
            <w:shd w:val="clear" w:color="auto" w:fill="FFFFFF"/>
            <w:vAlign w:val="center"/>
          </w:tcPr>
          <w:p w:rsidR="004E1C4F" w:rsidRPr="000424A6" w:rsidRDefault="006E50ED"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Sở Nội vụ</w:t>
            </w:r>
          </w:p>
        </w:tc>
        <w:tc>
          <w:tcPr>
            <w:tcW w:w="2976" w:type="dxa"/>
            <w:shd w:val="clear" w:color="auto" w:fill="FFFFFF"/>
            <w:vAlign w:val="center"/>
          </w:tcPr>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11. Sở Nội vụ</w:t>
            </w:r>
          </w:p>
          <w:p w:rsidR="004E1C4F"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Chủ trì, phối hợp với Sở Thông tin và Truyền thông và các cơ quan, đơn vị liên quan tham mưu giúp Ủy ban nhân dân tỉnh xây dựng và nâng cao chất lượng đội ngũ cán bộ, công chức, viên chức làm công tác thông tin đối ngoại của tỉnh theo Đề án vị trí việc làm và đúng quy định của pháp luật.</w:t>
            </w:r>
          </w:p>
        </w:tc>
        <w:tc>
          <w:tcPr>
            <w:tcW w:w="3544" w:type="dxa"/>
            <w:shd w:val="clear" w:color="auto" w:fill="FFFFFF"/>
            <w:vAlign w:val="center"/>
          </w:tcPr>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12. Sở Nội vụ</w:t>
            </w:r>
          </w:p>
          <w:p w:rsidR="004E1C4F"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Phối hợp với Sở Thông tin và Truyền thông tham mưu và tổ chức thực hiện công tác đào tạo, bồi dưỡng kiến thức hoạt động thông tin đối ngoại cho cán bộ lãnh đạo quản lý, cán bộ làm công tác thông tin đối ngoại.</w:t>
            </w:r>
          </w:p>
        </w:tc>
        <w:tc>
          <w:tcPr>
            <w:tcW w:w="3498" w:type="dxa"/>
            <w:shd w:val="clear" w:color="auto" w:fill="FFFFFF"/>
            <w:vAlign w:val="center"/>
          </w:tcPr>
          <w:p w:rsidR="006E50ED" w:rsidRPr="000424A6" w:rsidRDefault="00E31C69"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13</w:t>
            </w:r>
            <w:r w:rsidR="006E50ED" w:rsidRPr="000424A6">
              <w:rPr>
                <w:rFonts w:ascii="Times New Roman" w:hAnsi="Times New Roman" w:cs="Times New Roman"/>
                <w:bCs/>
                <w:color w:val="auto"/>
                <w:sz w:val="20"/>
                <w:szCs w:val="20"/>
                <w:lang w:val="en-US"/>
              </w:rPr>
              <w:t xml:space="preserve">. Sở Nội vụ </w:t>
            </w:r>
          </w:p>
          <w:p w:rsidR="00B26AF4" w:rsidRPr="00B26AF4" w:rsidRDefault="00B26AF4" w:rsidP="00B26AF4">
            <w:pPr>
              <w:spacing w:before="60" w:after="60"/>
              <w:jc w:val="both"/>
              <w:rPr>
                <w:rFonts w:ascii="Times New Roman" w:hAnsi="Times New Roman" w:cs="Times New Roman"/>
                <w:bCs/>
                <w:color w:val="FF0000"/>
                <w:sz w:val="20"/>
                <w:szCs w:val="20"/>
              </w:rPr>
            </w:pPr>
            <w:r w:rsidRPr="00B26AF4">
              <w:rPr>
                <w:rFonts w:ascii="Times New Roman" w:hAnsi="Times New Roman" w:cs="Times New Roman"/>
                <w:bCs/>
                <w:color w:val="FF0000"/>
                <w:sz w:val="20"/>
                <w:szCs w:val="20"/>
              </w:rPr>
              <w:t>1. Phối hợp với Sở Văn hóa và Thể thao tham mưu công tác đào tạo,</w:t>
            </w:r>
            <w:r w:rsidRPr="00B26AF4">
              <w:rPr>
                <w:rFonts w:ascii="Times New Roman" w:hAnsi="Times New Roman" w:cs="Times New Roman"/>
                <w:bCs/>
                <w:color w:val="FF0000"/>
                <w:sz w:val="20"/>
                <w:szCs w:val="20"/>
                <w:lang w:val="en-US"/>
              </w:rPr>
              <w:t xml:space="preserve"> </w:t>
            </w:r>
            <w:r w:rsidRPr="00B26AF4">
              <w:rPr>
                <w:rFonts w:ascii="Times New Roman" w:hAnsi="Times New Roman" w:cs="Times New Roman"/>
                <w:bCs/>
                <w:color w:val="FF0000"/>
                <w:sz w:val="20"/>
                <w:szCs w:val="20"/>
              </w:rPr>
              <w:t>bồi dưỡng kiến thức hoạt động thông tin đối ngoại cho cán bộ lãnh đạo quản lý,</w:t>
            </w:r>
            <w:r w:rsidRPr="00B26AF4">
              <w:rPr>
                <w:rFonts w:ascii="Times New Roman" w:hAnsi="Times New Roman" w:cs="Times New Roman"/>
                <w:bCs/>
                <w:color w:val="FF0000"/>
                <w:sz w:val="20"/>
                <w:szCs w:val="20"/>
                <w:lang w:val="en-US"/>
              </w:rPr>
              <w:t xml:space="preserve"> </w:t>
            </w:r>
            <w:r w:rsidRPr="00B26AF4">
              <w:rPr>
                <w:rFonts w:ascii="Times New Roman" w:hAnsi="Times New Roman" w:cs="Times New Roman"/>
                <w:bCs/>
                <w:color w:val="FF0000"/>
                <w:sz w:val="20"/>
                <w:szCs w:val="20"/>
              </w:rPr>
              <w:t>cán bộ làm công tác thông tin đối ngoại theo quy định.</w:t>
            </w:r>
          </w:p>
          <w:p w:rsidR="004E1C4F" w:rsidRPr="00B26AF4" w:rsidRDefault="00B26AF4" w:rsidP="00B26AF4">
            <w:pPr>
              <w:spacing w:before="60" w:after="60"/>
              <w:jc w:val="both"/>
              <w:rPr>
                <w:rFonts w:ascii="Times New Roman" w:hAnsi="Times New Roman" w:cs="Times New Roman"/>
                <w:bCs/>
                <w:color w:val="auto"/>
                <w:sz w:val="20"/>
                <w:szCs w:val="20"/>
                <w:lang w:val="en-US"/>
              </w:rPr>
            </w:pPr>
            <w:r w:rsidRPr="00B26AF4">
              <w:rPr>
                <w:rFonts w:ascii="Times New Roman" w:hAnsi="Times New Roman" w:cs="Times New Roman"/>
                <w:bCs/>
                <w:color w:val="FF0000"/>
                <w:sz w:val="20"/>
                <w:szCs w:val="20"/>
              </w:rPr>
              <w:t>2. Trên cơ sở đề xuất của Sở Văn hóa và Thể thao, tham mưu khen thưởng</w:t>
            </w:r>
            <w:r w:rsidRPr="00B26AF4">
              <w:rPr>
                <w:rFonts w:ascii="Times New Roman" w:hAnsi="Times New Roman" w:cs="Times New Roman"/>
                <w:bCs/>
                <w:color w:val="FF0000"/>
                <w:sz w:val="20"/>
                <w:szCs w:val="20"/>
                <w:lang w:val="en-US"/>
              </w:rPr>
              <w:t xml:space="preserve"> </w:t>
            </w:r>
            <w:r w:rsidRPr="00B26AF4">
              <w:rPr>
                <w:rFonts w:ascii="Times New Roman" w:hAnsi="Times New Roman" w:cs="Times New Roman"/>
                <w:bCs/>
                <w:color w:val="FF0000"/>
                <w:sz w:val="20"/>
                <w:szCs w:val="20"/>
              </w:rPr>
              <w:t>các tập thể, cá nhân có thành tích trong công tác thông tin đối ngoại trên địa bàn</w:t>
            </w:r>
            <w:r w:rsidRPr="00B26AF4">
              <w:rPr>
                <w:rFonts w:ascii="Times New Roman" w:hAnsi="Times New Roman" w:cs="Times New Roman"/>
                <w:bCs/>
                <w:color w:val="FF0000"/>
                <w:sz w:val="20"/>
                <w:szCs w:val="20"/>
                <w:lang w:val="en-US"/>
              </w:rPr>
              <w:t xml:space="preserve"> </w:t>
            </w:r>
            <w:r w:rsidRPr="00B26AF4">
              <w:rPr>
                <w:rFonts w:ascii="Times New Roman" w:hAnsi="Times New Roman" w:cs="Times New Roman"/>
                <w:bCs/>
                <w:color w:val="FF0000"/>
                <w:sz w:val="20"/>
                <w:szCs w:val="20"/>
              </w:rPr>
              <w:t>Thành phố theo quy định</w:t>
            </w:r>
            <w:r w:rsidRPr="00B26AF4">
              <w:rPr>
                <w:rFonts w:ascii="Times New Roman" w:hAnsi="Times New Roman" w:cs="Times New Roman"/>
                <w:bCs/>
                <w:color w:val="FF0000"/>
                <w:sz w:val="20"/>
                <w:szCs w:val="20"/>
                <w:lang w:val="en-US"/>
              </w:rPr>
              <w:t>.</w:t>
            </w:r>
          </w:p>
        </w:tc>
        <w:tc>
          <w:tcPr>
            <w:tcW w:w="2988" w:type="dxa"/>
            <w:shd w:val="clear" w:color="auto" w:fill="FFFFFF"/>
            <w:vAlign w:val="center"/>
          </w:tcPr>
          <w:p w:rsidR="006E50ED" w:rsidRPr="000424A6" w:rsidRDefault="006E50ED" w:rsidP="006E50ED">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t>Điều chỉnh, bổ sung theo chức năng nhiệm vụ đảm bảo phù hợp theo chức năng, nhiệm vụ được giao.</w:t>
            </w:r>
          </w:p>
          <w:p w:rsidR="004E1C4F" w:rsidRPr="000424A6" w:rsidRDefault="004E1C4F" w:rsidP="003B50B6">
            <w:pPr>
              <w:spacing w:before="60" w:after="60"/>
              <w:jc w:val="both"/>
              <w:rPr>
                <w:rFonts w:ascii="Times New Roman" w:hAnsi="Times New Roman" w:cs="Times New Roman"/>
                <w:color w:val="auto"/>
                <w:sz w:val="20"/>
                <w:szCs w:val="20"/>
                <w:lang w:val="en-US"/>
              </w:rPr>
            </w:pPr>
          </w:p>
        </w:tc>
      </w:tr>
      <w:tr w:rsidR="000424A6" w:rsidRPr="000424A6" w:rsidTr="00715FF9">
        <w:tc>
          <w:tcPr>
            <w:tcW w:w="567" w:type="dxa"/>
            <w:shd w:val="clear" w:color="auto" w:fill="FFFFFF"/>
            <w:vAlign w:val="center"/>
          </w:tcPr>
          <w:p w:rsidR="003B50B6" w:rsidRPr="000424A6" w:rsidRDefault="006E50ED"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20</w:t>
            </w:r>
          </w:p>
        </w:tc>
        <w:tc>
          <w:tcPr>
            <w:tcW w:w="1560" w:type="dxa"/>
            <w:shd w:val="clear" w:color="auto" w:fill="FFFFFF"/>
            <w:vAlign w:val="center"/>
          </w:tcPr>
          <w:p w:rsidR="003B50B6" w:rsidRPr="000424A6" w:rsidRDefault="006E50ED"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Sở Ngoại vụ</w:t>
            </w:r>
          </w:p>
        </w:tc>
        <w:tc>
          <w:tcPr>
            <w:tcW w:w="2976" w:type="dxa"/>
            <w:shd w:val="clear" w:color="auto" w:fill="FFFFFF"/>
            <w:vAlign w:val="center"/>
          </w:tcPr>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10. Sở Ngoại vụ</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Chủ trì, phối hợp với các cơ quan, đơn vị liên quan triển khai hoạt động thông tin đối ngoại địa phương ở nước ngoài; theo dõi, nghiên cứu, tổng hợp dư luận báo chí nước ngoài viết về tỉnh Bình Dương.</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lastRenderedPageBreak/>
              <w:t>2. Chủ trì, phối hợp với các cơ quan liên quan tổ chức các cuộc họp báo quốc tế của lãnh đạo tỉnh ở trong nước và ngoài nước; chuẩn bị nội dung trả lời phỏng vấn của lãnh đạo tỉnh cho phóng viên nước ngoài theo sự phân công, chỉ đạo của Ủy ban nhân dân tỉnh.</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3. Phối hợp với các cơ quan liên quan cung cấp thông tin về kinh tế đối ngoại, văn hóa đối ngoại và các lĩnh vực khác cho các cơ quan đại diện ngoại giao nước ngoài tại Việt Nam và các cơ quan đại diện Việt Nam ở nước ngoài.</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4. Chủ trì, phối hợp với Sở Thông tin và Truyền thông và các cơ quan, đơn vị liên quan trong việc quản lý, hướng dẫn phóng viên, báo chí nước ngoài đến tác nghiệp, hoạt động trên địa bàn tỉnh.</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5. Phối hợp với Sở Văn hóa, Thể thao và Du lịch và các cơ quan, đơn vị liên quan trong việc gắn kết công tác thông tin đối ngoại với hoạt động ngoại giao văn hóa, văn nghệ, thể thao và du lịch.</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6. Phối hợp với Sở Thông tin và Truyền thông và các đơn vị có liên quan xây dựng và phát hành các ấn phẩm, chương trình phục vụ thông tin đối ngoại của tỉnh.</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7. Tổ chức các lớp bồi dưỡng và cập nhật kiến thức đối ngoại, lớp bồi dưỡng kỹ năng biên, phiên dịch tiếng nước ngoài cho cán bộ, công chức, viên chức.</w:t>
            </w:r>
          </w:p>
          <w:p w:rsidR="003B50B6"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8. Tuyên truyền quảng bá hình ảnh tỉnh Bình Dương qua các đoàn của </w:t>
            </w:r>
            <w:r w:rsidRPr="000424A6">
              <w:rPr>
                <w:rFonts w:ascii="Times New Roman" w:hAnsi="Times New Roman" w:cs="Times New Roman"/>
                <w:bCs/>
                <w:color w:val="auto"/>
                <w:sz w:val="20"/>
                <w:szCs w:val="20"/>
                <w:lang w:val="en-US"/>
              </w:rPr>
              <w:lastRenderedPageBreak/>
              <w:t>tỉnh đi nước ngoài, đoàn nước ngoài vào làm việc trên địa bàn tỉnh; hỗ trợ kiều bào trong các hoạt động quảng bá hình ảnh địa phương.</w:t>
            </w:r>
          </w:p>
        </w:tc>
        <w:tc>
          <w:tcPr>
            <w:tcW w:w="3544" w:type="dxa"/>
            <w:shd w:val="clear" w:color="auto" w:fill="FFFFFF"/>
            <w:vAlign w:val="center"/>
          </w:tcPr>
          <w:p w:rsidR="006E50ED" w:rsidRPr="000424A6" w:rsidRDefault="006E50ED" w:rsidP="006E50ED">
            <w:pPr>
              <w:spacing w:before="60" w:after="60"/>
              <w:jc w:val="both"/>
              <w:rPr>
                <w:rFonts w:ascii="Times New Roman" w:hAnsi="Times New Roman" w:cs="Times New Roman"/>
                <w:bCs/>
                <w:color w:val="auto"/>
                <w:sz w:val="20"/>
                <w:szCs w:val="20"/>
                <w:lang w:val="en-US"/>
              </w:rPr>
            </w:pPr>
            <w:bookmarkStart w:id="9" w:name="dieu_11"/>
            <w:r w:rsidRPr="000424A6">
              <w:rPr>
                <w:rFonts w:ascii="Times New Roman" w:hAnsi="Times New Roman" w:cs="Times New Roman"/>
                <w:bCs/>
                <w:color w:val="auto"/>
                <w:sz w:val="20"/>
                <w:szCs w:val="20"/>
                <w:lang w:val="en-US"/>
              </w:rPr>
              <w:lastRenderedPageBreak/>
              <w:t>Điều 11. Sở Ngoại vụ</w:t>
            </w:r>
            <w:bookmarkEnd w:id="9"/>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Thông tin cho lãnh đạo Ủy ban nhân dân Thành phố về tình hình quốc tế và dư luận quốc tế về Việt Nam nói chung và Thành phố Hồ Chí Minh nói riêng.</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Chuẩn bị trả lời phỏng vấn của lãnh đạo Ủy ban nhân dân Thành phố cho phóng viên nước ngoài.</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lastRenderedPageBreak/>
              <w:t>3. Quản lý và hướng dẫn hoạt động của các phóng viên báo chí, các hãng thông tấn nước ngoài đến Thành phố theo những quy định hiện hành của nhà nước.</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4. Phối hợp với các cơ quan chức năng quản lý hoạt động liên quan đến thông tin - báo chí, văn hóa - đối ngoại của các cơ quan lãnh sự, cơ quan đại diện của nước ngoài, các cơ sở văn hóa, giáo dục có yếu tố nước ngoài.</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5. Tổ chức các lớp bồi dưỡng và cập nhật kiến thức đối ngoại, lớp bồi dưỡng kỹ năng biên, phiên dịch tiếng nước ngoài cho cán bộ, công chức, viên chức.</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6. Chủ trì triển khai các hoạt động thông tin đối ngoại của Thành phố ở nước ngoài; theo dõi, nghiên cứu, tổng hợp dư luận báo chí nước ngoài viết về Thành phố Hồ Chí Minh.</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7. Cung cấp thông tin liên quan đến Thành phố để phục vụ công tác tuyên truyền đối ngoại cho Bộ Ngoại giao và các tổ chức liên quan; hướng dẫn các cơ quan báo chí, cơ quan thường trú, phóng viên thường trú hoạt động trên địa bàn Thành phố đưa tin về hoạt động đối ngoại của lãnh đạo Thành phố.</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8. Chủ trì, phối hợp với Sở Thông tin và Truyền thông và các cơ quan, đơn vị liên quan tham mưu cho Thành phố tạo điều kiện thuận lợi cho các cơ quan báo chí và phóng viên nước ngoài đến thăm và làm phim, viết bài đưa tin quảng bá về tiềm năng, lợi thế, văn hóa của Thành phố; hướng dẫn, quản lý phóng viên nước ngoài đến hoạt động báo chí tại địa phương theo quy định hiện hành.</w:t>
            </w:r>
          </w:p>
          <w:p w:rsidR="003B50B6"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9. Tuyên truyền, quảng bá hình ảnh Thành phố Hồ Chí Minh qua các đoàn của lãnh </w:t>
            </w:r>
            <w:r w:rsidRPr="000424A6">
              <w:rPr>
                <w:rFonts w:ascii="Times New Roman" w:hAnsi="Times New Roman" w:cs="Times New Roman"/>
                <w:bCs/>
                <w:color w:val="auto"/>
                <w:sz w:val="20"/>
                <w:szCs w:val="20"/>
                <w:lang w:val="en-US"/>
              </w:rPr>
              <w:lastRenderedPageBreak/>
              <w:t>đạo Thành phố đi công tác nước ngoài, các đoàn khách nước ngoài vào làm việc với lãnh đạo Thành phố; cung cấp thông tin về tình hình đất nước, địa phương cho người Thành phố ở nước ngoài; định kỳ phát hành Bản tin đối ngoại bằng tiếng Việt và tiếng nước ngoài</w:t>
            </w:r>
          </w:p>
        </w:tc>
        <w:tc>
          <w:tcPr>
            <w:tcW w:w="3498" w:type="dxa"/>
            <w:shd w:val="clear" w:color="auto" w:fill="FFFFFF"/>
            <w:vAlign w:val="center"/>
          </w:tcPr>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lastRenderedPageBreak/>
              <w:t>Điều 1</w:t>
            </w:r>
            <w:r w:rsidR="00E31C69" w:rsidRPr="000424A6">
              <w:rPr>
                <w:rFonts w:ascii="Times New Roman" w:hAnsi="Times New Roman" w:cs="Times New Roman"/>
                <w:bCs/>
                <w:color w:val="auto"/>
                <w:sz w:val="20"/>
                <w:szCs w:val="20"/>
                <w:lang w:val="en-US"/>
              </w:rPr>
              <w:t>4</w:t>
            </w:r>
            <w:r w:rsidRPr="000424A6">
              <w:rPr>
                <w:rFonts w:ascii="Times New Roman" w:hAnsi="Times New Roman" w:cs="Times New Roman"/>
                <w:bCs/>
                <w:color w:val="auto"/>
                <w:sz w:val="20"/>
                <w:szCs w:val="20"/>
                <w:lang w:val="en-US"/>
              </w:rPr>
              <w:t>. Sở Ngoại vụ</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1. </w:t>
            </w:r>
            <w:r w:rsidR="00E31C69" w:rsidRPr="000424A6">
              <w:rPr>
                <w:rFonts w:ascii="Times New Roman" w:hAnsi="Times New Roman" w:cs="Times New Roman"/>
                <w:bCs/>
                <w:color w:val="auto"/>
                <w:sz w:val="20"/>
                <w:szCs w:val="20"/>
                <w:lang w:val="en-US"/>
              </w:rPr>
              <w:t>Thông tin cho lãnh đạo Thành ủy, Hội đồng nhân dân, Ủy ban nhân dân, Ủy ban Mặt trận Tổ quốc Việt Nam Thành phố về tình hình quốc tế và dư luận quốc tế về Việt Nam nói chung và Thành phố Hồ Chí Minh nói riêng</w:t>
            </w:r>
            <w:r w:rsidRPr="000424A6">
              <w:rPr>
                <w:rFonts w:ascii="Times New Roman" w:hAnsi="Times New Roman" w:cs="Times New Roman"/>
                <w:bCs/>
                <w:color w:val="auto"/>
                <w:sz w:val="20"/>
                <w:szCs w:val="20"/>
                <w:lang w:val="en-US"/>
              </w:rPr>
              <w:t>.</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2. </w:t>
            </w:r>
            <w:r w:rsidR="00E31C69" w:rsidRPr="000424A6">
              <w:rPr>
                <w:rFonts w:ascii="Times New Roman" w:hAnsi="Times New Roman" w:cs="Times New Roman"/>
                <w:bCs/>
                <w:color w:val="auto"/>
                <w:sz w:val="20"/>
                <w:szCs w:val="20"/>
                <w:lang w:val="en-US"/>
              </w:rPr>
              <w:t xml:space="preserve">Chuẩn bị trả lời phỏng vấn của lãnh </w:t>
            </w:r>
            <w:r w:rsidR="00E31C69" w:rsidRPr="000424A6">
              <w:rPr>
                <w:rFonts w:ascii="Times New Roman" w:hAnsi="Times New Roman" w:cs="Times New Roman"/>
                <w:bCs/>
                <w:color w:val="auto"/>
                <w:sz w:val="20"/>
                <w:szCs w:val="20"/>
                <w:lang w:val="en-US"/>
              </w:rPr>
              <w:lastRenderedPageBreak/>
              <w:t>đạo Thành ủy, Hội đồng nhân dân, Ủy ban nhân dân, Ủy ban Mặt trận Tổ quốc Việt Nam Thành phố cho phóng viên nước ngoài</w:t>
            </w:r>
            <w:r w:rsidRPr="000424A6">
              <w:rPr>
                <w:rFonts w:ascii="Times New Roman" w:hAnsi="Times New Roman" w:cs="Times New Roman"/>
                <w:bCs/>
                <w:color w:val="auto"/>
                <w:sz w:val="20"/>
                <w:szCs w:val="20"/>
                <w:lang w:val="en-US"/>
              </w:rPr>
              <w:t>.</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3. Quản lý và hướng dẫn hoạt động của các phóng viên báo chí, các hãng thông tấn nước ngoài đến Thành phố theo những quy định hiện hành của nhà nước.</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4. Phối hợp với các cơ quan chức năng quản lý hoạt động liên quan đến thông tin - báo chí, văn hóa - đối ngoại của các cơ quan lãnh sự, cơ quan đại diện của nước ngoài, các cơ sở văn hóa, giáo dục có yếu tố nước ngoài.</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5. Tổ chức các lớp bồi dưỡng và cập nhật kiến thức đối ngoại, lớp bồi dưỡng kỹ năng biên, phiên dịch tiếng nước ngoài cho cán bộ, công chức, viên chức.</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6. Chủ trì triển khai các hoạt động thông tin đối ngoại của Thành phố ở nước ngoài; theo dõi, nghiên cứu, tổng hợp dư luận báo chí nước ngoài viết về Thành phố Hồ Chí Minh.</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7. Cung cấp thông tin liên quan đến Thành phố để phục vụ công tác tuyên truyền đối ngoại cho Bộ Ngoại giao và các tổ chức liên quan; hướng dẫn các cơ quan báo chí, cơ quan thường trú, phóng viên thường trú hoạt động trên địa bàn Thành phố đưa tin về hoạt động đối ngoại của lãnh đạo Thành phố.</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8. Chủ trì, phối hợp với Sở Văn hóa và Thể thao và các cơ quan, đơn vị liên quan tham mưu cho Thành phố tạo điều kiện thuận lợi cho các cơ quan báo chí và phóng viên nước ngoài đến thăm và làm phim, viết bài đưa tin quảng bá về tiềm năng, lợi thế, văn hóa của Thành phố; hướng dẫn, quản lý phóng viên nước </w:t>
            </w:r>
            <w:r w:rsidRPr="000424A6">
              <w:rPr>
                <w:rFonts w:ascii="Times New Roman" w:hAnsi="Times New Roman" w:cs="Times New Roman"/>
                <w:bCs/>
                <w:color w:val="auto"/>
                <w:sz w:val="20"/>
                <w:szCs w:val="20"/>
                <w:lang w:val="en-US"/>
              </w:rPr>
              <w:lastRenderedPageBreak/>
              <w:t>ngoài đến hoạt động báo chí tại địa phương theo quy định hiện hành.</w:t>
            </w:r>
          </w:p>
          <w:p w:rsidR="003B50B6"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9. Tuyên truyền, quảng bá hình ảnh Thành phố Hồ Chí Minh qua các đoàn của lãnh đạo Thành phố đi công tác nước ngoài, các đoàn khách nước ngoài vào làm việc với lãnh đạo Thành phố; cung cấp thông tin về tình hình đất nước, địa phương cho người Thành phố ở nước ngoài; định kỳ phát hành Bản tin đối ngoại bằng tiếng Việt và tiếng nước ngoài</w:t>
            </w:r>
          </w:p>
        </w:tc>
        <w:tc>
          <w:tcPr>
            <w:tcW w:w="2988" w:type="dxa"/>
            <w:shd w:val="clear" w:color="auto" w:fill="FFFFFF"/>
            <w:vAlign w:val="center"/>
          </w:tcPr>
          <w:p w:rsidR="003B50B6" w:rsidRPr="000424A6" w:rsidRDefault="007E5844" w:rsidP="006E50ED">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lastRenderedPageBreak/>
              <w:t>Dự thảo kế thừa các nội dung còn phù hợp của Quyết định số 26/2020/QĐ-UBND.</w:t>
            </w:r>
          </w:p>
          <w:p w:rsidR="00275122" w:rsidRPr="000424A6" w:rsidRDefault="00275122" w:rsidP="006E50ED">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t xml:space="preserve">- Điều chỉnh theo ý kiến góp ý của Ủy ban Mặt trận Tổ quốc Việt Nam tỉnh tại </w:t>
            </w:r>
            <w:r w:rsidR="000E6ED5" w:rsidRPr="000424A6">
              <w:rPr>
                <w:rFonts w:ascii="Times New Roman" w:hAnsi="Times New Roman" w:cs="Times New Roman"/>
                <w:color w:val="auto"/>
                <w:sz w:val="20"/>
                <w:szCs w:val="20"/>
                <w:lang w:val="en-US"/>
              </w:rPr>
              <w:t>Công văn số 1347/M</w:t>
            </w:r>
            <w:r w:rsidRPr="000424A6">
              <w:rPr>
                <w:rFonts w:ascii="Times New Roman" w:hAnsi="Times New Roman" w:cs="Times New Roman"/>
                <w:color w:val="auto"/>
                <w:sz w:val="20"/>
                <w:szCs w:val="20"/>
                <w:lang w:val="en-US"/>
              </w:rPr>
              <w:t>TTQ-BTT ngày 25/6/2026</w:t>
            </w:r>
          </w:p>
        </w:tc>
      </w:tr>
      <w:tr w:rsidR="000424A6" w:rsidRPr="000424A6" w:rsidTr="00715FF9">
        <w:tc>
          <w:tcPr>
            <w:tcW w:w="567" w:type="dxa"/>
            <w:shd w:val="clear" w:color="auto" w:fill="FFFFFF"/>
            <w:vAlign w:val="center"/>
          </w:tcPr>
          <w:p w:rsidR="007E5844" w:rsidRPr="000424A6" w:rsidRDefault="00715FF9"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lastRenderedPageBreak/>
              <w:t>21</w:t>
            </w:r>
          </w:p>
        </w:tc>
        <w:tc>
          <w:tcPr>
            <w:tcW w:w="1560" w:type="dxa"/>
            <w:shd w:val="clear" w:color="auto" w:fill="FFFFFF"/>
            <w:vAlign w:val="center"/>
          </w:tcPr>
          <w:p w:rsidR="007E5844" w:rsidRPr="000424A6" w:rsidRDefault="007E5844" w:rsidP="00715FF9">
            <w:pPr>
              <w:shd w:val="clear" w:color="auto" w:fill="FFFFFF"/>
              <w:jc w:val="center"/>
              <w:rPr>
                <w:rFonts w:ascii="Times New Roman" w:hAnsi="Times New Roman" w:cs="Times New Roman"/>
                <w:b/>
                <w:bCs/>
                <w:color w:val="auto"/>
                <w:sz w:val="20"/>
                <w:szCs w:val="20"/>
              </w:rPr>
            </w:pPr>
            <w:r w:rsidRPr="000424A6">
              <w:rPr>
                <w:rFonts w:ascii="Times New Roman" w:hAnsi="Times New Roman" w:cs="Times New Roman"/>
                <w:b/>
                <w:bCs/>
                <w:color w:val="auto"/>
                <w:sz w:val="20"/>
                <w:szCs w:val="20"/>
              </w:rPr>
              <w:t>Sở Tài chính</w:t>
            </w:r>
          </w:p>
          <w:p w:rsidR="007E5844" w:rsidRPr="000424A6" w:rsidRDefault="007E5844" w:rsidP="00715FF9">
            <w:pPr>
              <w:jc w:val="center"/>
              <w:rPr>
                <w:rFonts w:ascii="Times New Roman" w:hAnsi="Times New Roman" w:cs="Times New Roman"/>
                <w:b/>
                <w:bCs/>
                <w:color w:val="auto"/>
                <w:sz w:val="20"/>
                <w:szCs w:val="20"/>
              </w:rPr>
            </w:pPr>
          </w:p>
        </w:tc>
        <w:tc>
          <w:tcPr>
            <w:tcW w:w="2976" w:type="dxa"/>
            <w:shd w:val="clear" w:color="auto" w:fill="FFFFFF"/>
            <w:vAlign w:val="center"/>
          </w:tcPr>
          <w:p w:rsidR="007E5844" w:rsidRPr="000424A6" w:rsidRDefault="007E5844" w:rsidP="007E584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15. Sở Tài chính</w:t>
            </w:r>
          </w:p>
          <w:p w:rsidR="007E5844" w:rsidRPr="000424A6" w:rsidRDefault="007E5844" w:rsidP="007E584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Thẩm định dự toán ngân sách hằng năm cho các hoạt động thông tin đối ngoại trên địa bàn tỉnh, trình Ủy ban nhân dân tỉnh xem xét, phê duyệt.</w:t>
            </w:r>
          </w:p>
          <w:p w:rsidR="007E5844" w:rsidRPr="000424A6" w:rsidRDefault="007E5844" w:rsidP="007E584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Căn cứ vào khả năng cân đối ngân sách, phối hợp với Sở Thông tin và Truyền thông và các cơ quan, đơn vị có liên quan tham mưu bố trí kinh phí để đầu tư cơ sở vật chất kỹ thuật và thực hiện các chương trình, kế hoạch, đề án, hoạt động thông tin đối ngoại của tỉnh theo phân cấp ngân sách nhà nước hiện hành.</w:t>
            </w:r>
          </w:p>
          <w:p w:rsidR="007E5844" w:rsidRPr="000424A6" w:rsidRDefault="007E5844" w:rsidP="007E584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3. Thực hiện kiểm tra, thanh quyết toán việc quản lý, sử dụng kinh phí về hoạt động thông tin đối ngoại theo đúng quy định hiện hành.</w:t>
            </w:r>
          </w:p>
        </w:tc>
        <w:tc>
          <w:tcPr>
            <w:tcW w:w="3544" w:type="dxa"/>
            <w:shd w:val="clear" w:color="auto" w:fill="FFFFFF"/>
            <w:vAlign w:val="center"/>
          </w:tcPr>
          <w:p w:rsidR="007E5844" w:rsidRPr="000424A6" w:rsidRDefault="007E5844" w:rsidP="007E584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rPr>
              <w:t>(Không quy định điều khoản riêng biệt quy định chi tiết về trách nhiệm của Sở Tài chính; nội dung chỉ được lồng ghép ngắn gọn trong cơ chế lập ngân sách tại Điều 3)</w:t>
            </w:r>
          </w:p>
        </w:tc>
        <w:tc>
          <w:tcPr>
            <w:tcW w:w="3498" w:type="dxa"/>
            <w:shd w:val="clear" w:color="auto" w:fill="FFFFFF"/>
            <w:vAlign w:val="center"/>
          </w:tcPr>
          <w:p w:rsidR="00554B71" w:rsidRPr="00554B71" w:rsidRDefault="00554B71" w:rsidP="00554B71">
            <w:pPr>
              <w:spacing w:before="60" w:after="60"/>
              <w:jc w:val="both"/>
              <w:rPr>
                <w:rFonts w:ascii="Times New Roman" w:hAnsi="Times New Roman" w:cs="Times New Roman"/>
                <w:bCs/>
                <w:color w:val="auto"/>
                <w:sz w:val="20"/>
                <w:szCs w:val="20"/>
                <w:lang w:val="en-US"/>
              </w:rPr>
            </w:pPr>
            <w:r w:rsidRPr="00554B71">
              <w:rPr>
                <w:rFonts w:ascii="Times New Roman" w:hAnsi="Times New Roman" w:cs="Times New Roman"/>
                <w:bCs/>
                <w:color w:val="auto"/>
                <w:sz w:val="20"/>
                <w:szCs w:val="20"/>
                <w:lang w:val="en-US"/>
              </w:rPr>
              <w:t>1. Trên cơ sở Kế hoạch được phê duyệt và dự toán kinh phí thực hiện nhiệm vụ của các cơ quan, đơn vị, Sở Tài chính tham mưu cấp thẩm quyền bố trí nguồn kinh phí thực hiện theo quy định của Luật Ngân sách nhà nước, phân cấp quản lý ngân sách hiện hành và quy định có liên quan.</w:t>
            </w:r>
          </w:p>
          <w:p w:rsidR="00554B71" w:rsidRPr="00554B71" w:rsidRDefault="00554B71" w:rsidP="00554B71">
            <w:pPr>
              <w:spacing w:before="60" w:after="60"/>
              <w:jc w:val="both"/>
              <w:rPr>
                <w:rFonts w:ascii="Times New Roman" w:hAnsi="Times New Roman" w:cs="Times New Roman"/>
                <w:bCs/>
                <w:color w:val="auto"/>
                <w:sz w:val="20"/>
                <w:szCs w:val="20"/>
                <w:lang w:val="en-US"/>
              </w:rPr>
            </w:pPr>
            <w:r w:rsidRPr="00554B71">
              <w:rPr>
                <w:rFonts w:ascii="Times New Roman" w:hAnsi="Times New Roman" w:cs="Times New Roman"/>
                <w:bCs/>
                <w:color w:val="auto"/>
                <w:sz w:val="20"/>
                <w:szCs w:val="20"/>
                <w:lang w:val="en-US"/>
              </w:rPr>
              <w:t>2. Phối hợp Trung tâm Xúc tiến Thương mại và Đầu tư và các cơ quan, đơn vị liên quan:</w:t>
            </w:r>
          </w:p>
          <w:p w:rsidR="00554B71" w:rsidRPr="00554B71" w:rsidRDefault="00554B71" w:rsidP="00554B71">
            <w:pPr>
              <w:spacing w:before="60" w:after="60"/>
              <w:jc w:val="both"/>
              <w:rPr>
                <w:rFonts w:ascii="Times New Roman" w:hAnsi="Times New Roman" w:cs="Times New Roman"/>
                <w:bCs/>
                <w:color w:val="auto"/>
                <w:sz w:val="20"/>
                <w:szCs w:val="20"/>
                <w:lang w:val="en-US"/>
              </w:rPr>
            </w:pPr>
            <w:r w:rsidRPr="00554B71">
              <w:rPr>
                <w:rFonts w:ascii="Times New Roman" w:hAnsi="Times New Roman" w:cs="Times New Roman"/>
                <w:bCs/>
                <w:color w:val="auto"/>
                <w:sz w:val="20"/>
                <w:szCs w:val="20"/>
                <w:lang w:val="en-US"/>
              </w:rPr>
              <w:t>a) Cập nhật, công khai thông tin về các cơ chế, chính sách ưu đãi đầu tư, hỗ trợ nhà đầu tư, doanh nghiệp trên Trang thông tin điện tử và các nền tảng số của Sở Tài chính; tham gia làm việc với các tổ chức, cá nhân nước ngoài đến tìm hiểu đầu tư theo đúng quy định của pháp luật, góp phần nâng cao hiệu quả quản lý nhà nước về thông tin đối ngoại;</w:t>
            </w:r>
          </w:p>
          <w:p w:rsidR="00554B71" w:rsidRPr="00554B71" w:rsidRDefault="00554B71" w:rsidP="00554B71">
            <w:pPr>
              <w:spacing w:before="60" w:after="60"/>
              <w:jc w:val="both"/>
              <w:rPr>
                <w:rFonts w:ascii="Times New Roman" w:hAnsi="Times New Roman" w:cs="Times New Roman"/>
                <w:bCs/>
                <w:color w:val="auto"/>
                <w:sz w:val="20"/>
                <w:szCs w:val="20"/>
                <w:lang w:val="en-US"/>
              </w:rPr>
            </w:pPr>
            <w:r w:rsidRPr="00554B71">
              <w:rPr>
                <w:rFonts w:ascii="Times New Roman" w:hAnsi="Times New Roman" w:cs="Times New Roman"/>
                <w:bCs/>
                <w:color w:val="auto"/>
                <w:sz w:val="20"/>
                <w:szCs w:val="20"/>
                <w:lang w:val="en-US"/>
              </w:rPr>
              <w:t xml:space="preserve">b) Đẩy mạnh thực hiện các hoạt động quảng bá, xúc tiến đầu tư, giới thiệu về môi trường, tiềm năng thu hút đầu tư của Thành phố; trong đó ưu tiên mời gọi, lựa chọn các nhà đầu tư, doanh nghiệp có vốn đầu tư nước ngoài lớn, tiềm năng và có nhiều kinh nghiệm nhằm tập trung phát triển các dự án có hàm lượng công nghệ </w:t>
            </w:r>
            <w:r w:rsidRPr="00554B71">
              <w:rPr>
                <w:rFonts w:ascii="Times New Roman" w:hAnsi="Times New Roman" w:cs="Times New Roman"/>
                <w:bCs/>
                <w:color w:val="auto"/>
                <w:sz w:val="20"/>
                <w:szCs w:val="20"/>
                <w:lang w:val="en-US"/>
              </w:rPr>
              <w:lastRenderedPageBreak/>
              <w:t>cao và có giá trị gia tăng cao;</w:t>
            </w:r>
          </w:p>
          <w:p w:rsidR="007E5844" w:rsidRPr="000424A6" w:rsidRDefault="00554B71" w:rsidP="00554B71">
            <w:pPr>
              <w:spacing w:before="60" w:after="60"/>
              <w:jc w:val="both"/>
              <w:rPr>
                <w:rFonts w:ascii="Times New Roman" w:hAnsi="Times New Roman" w:cs="Times New Roman"/>
                <w:bCs/>
                <w:color w:val="auto"/>
                <w:sz w:val="20"/>
                <w:szCs w:val="20"/>
                <w:lang w:val="en-US"/>
              </w:rPr>
            </w:pPr>
            <w:r w:rsidRPr="00554B71">
              <w:rPr>
                <w:rFonts w:ascii="Times New Roman" w:hAnsi="Times New Roman" w:cs="Times New Roman"/>
                <w:bCs/>
                <w:color w:val="auto"/>
                <w:sz w:val="20"/>
                <w:szCs w:val="20"/>
                <w:lang w:val="en-US"/>
              </w:rPr>
              <w:t>c) Đẩy mạnh thực hiện các hoạt động xúc tiến đầu tư tại chỗ nhằm hỗ trợ các doanh nghiệp; chủ động thực hiện các hoạt động đối thoại doanh nghiệp để kịp thời tìm hiểu, tháo gỡ các vướng mắc khó khăn đối với các doanh nghiệp trong quá trình hoạt động, kinh doanh cũng như việc đầu tư, mở rộng quy mô sản xuất</w:t>
            </w:r>
            <w:r>
              <w:rPr>
                <w:rFonts w:ascii="Times New Roman" w:hAnsi="Times New Roman" w:cs="Times New Roman"/>
                <w:bCs/>
                <w:color w:val="auto"/>
                <w:sz w:val="20"/>
                <w:szCs w:val="20"/>
                <w:lang w:val="en-US"/>
              </w:rPr>
              <w:t>.</w:t>
            </w:r>
          </w:p>
        </w:tc>
        <w:tc>
          <w:tcPr>
            <w:tcW w:w="2988" w:type="dxa"/>
            <w:shd w:val="clear" w:color="auto" w:fill="FFFFFF"/>
            <w:vAlign w:val="center"/>
          </w:tcPr>
          <w:p w:rsidR="007E5844" w:rsidRDefault="00554B71" w:rsidP="007E5844">
            <w:pPr>
              <w:spacing w:before="60" w:after="60"/>
              <w:jc w:val="both"/>
              <w:rPr>
                <w:rFonts w:ascii="Times New Roman" w:hAnsi="Times New Roman" w:cs="Times New Roman"/>
                <w:color w:val="auto"/>
                <w:sz w:val="20"/>
                <w:szCs w:val="20"/>
                <w:lang w:val="en-US"/>
              </w:rPr>
            </w:pPr>
            <w:r>
              <w:rPr>
                <w:rFonts w:ascii="Times New Roman" w:hAnsi="Times New Roman" w:cs="Times New Roman"/>
                <w:color w:val="auto"/>
                <w:sz w:val="20"/>
                <w:szCs w:val="20"/>
                <w:lang w:val="en-US"/>
              </w:rPr>
              <w:lastRenderedPageBreak/>
              <w:t xml:space="preserve">- </w:t>
            </w:r>
            <w:bookmarkStart w:id="10" w:name="_GoBack"/>
            <w:bookmarkEnd w:id="10"/>
            <w:r w:rsidR="007E5844" w:rsidRPr="000424A6">
              <w:rPr>
                <w:rFonts w:ascii="Times New Roman" w:hAnsi="Times New Roman" w:cs="Times New Roman"/>
                <w:color w:val="auto"/>
                <w:sz w:val="20"/>
                <w:szCs w:val="20"/>
                <w:lang w:val="en-US"/>
              </w:rPr>
              <w:t>Kế thừa, rà soát, điều chỉnh phù hợp chức năng, nhiệm vụ được giao theo mô hình chính quyền địa phương 2 cấp. (chuyển chức năng, nhiệm vụ quản lý Nhà nước của Sở Kế hoạch và Đầu tư tại Điều 14</w:t>
            </w:r>
            <w:r w:rsidR="00B95202" w:rsidRPr="000424A6">
              <w:rPr>
                <w:rFonts w:ascii="Times New Roman" w:hAnsi="Times New Roman" w:cs="Times New Roman"/>
                <w:color w:val="auto"/>
                <w:sz w:val="20"/>
                <w:szCs w:val="20"/>
                <w:lang w:val="en-US"/>
              </w:rPr>
              <w:t xml:space="preserve"> của Quyết định số 32/2019/QĐ-UBND và Điều 17 của Quyết định số 26/2020/QĐ-UBND</w:t>
            </w:r>
            <w:r w:rsidR="007E5844" w:rsidRPr="000424A6">
              <w:rPr>
                <w:rFonts w:ascii="Times New Roman" w:hAnsi="Times New Roman" w:cs="Times New Roman"/>
                <w:color w:val="auto"/>
                <w:sz w:val="20"/>
                <w:szCs w:val="20"/>
                <w:lang w:val="en-US"/>
              </w:rPr>
              <w:t>).</w:t>
            </w:r>
          </w:p>
          <w:p w:rsidR="00554B71" w:rsidRPr="000424A6" w:rsidRDefault="00554B71" w:rsidP="007E5844">
            <w:pPr>
              <w:spacing w:before="60" w:after="60"/>
              <w:jc w:val="both"/>
              <w:rPr>
                <w:rFonts w:ascii="Times New Roman" w:hAnsi="Times New Roman" w:cs="Times New Roman"/>
                <w:color w:val="auto"/>
                <w:sz w:val="20"/>
                <w:szCs w:val="20"/>
                <w:lang w:val="en-US"/>
              </w:rPr>
            </w:pPr>
            <w:r>
              <w:rPr>
                <w:rFonts w:ascii="Times New Roman" w:hAnsi="Times New Roman" w:cs="Times New Roman"/>
                <w:color w:val="auto"/>
                <w:sz w:val="20"/>
                <w:szCs w:val="20"/>
                <w:lang w:val="en-US"/>
              </w:rPr>
              <w:t xml:space="preserve">- Góp ý của Sở Tài chính tại </w:t>
            </w:r>
            <w:r w:rsidRPr="00554B71">
              <w:rPr>
                <w:rFonts w:ascii="Times New Roman" w:hAnsi="Times New Roman" w:cs="Times New Roman"/>
                <w:iCs/>
                <w:color w:val="auto"/>
                <w:sz w:val="20"/>
                <w:szCs w:val="20"/>
                <w:lang w:val="en-US"/>
              </w:rPr>
              <w:t>Công văn số 22318/STC-DNKTTN ngày 07/8/2026</w:t>
            </w:r>
          </w:p>
        </w:tc>
      </w:tr>
      <w:tr w:rsidR="000424A6" w:rsidRPr="000424A6" w:rsidTr="00715FF9">
        <w:tc>
          <w:tcPr>
            <w:tcW w:w="567" w:type="dxa"/>
            <w:shd w:val="clear" w:color="auto" w:fill="FFFFFF"/>
            <w:vAlign w:val="center"/>
          </w:tcPr>
          <w:p w:rsidR="00017B65" w:rsidRPr="000424A6" w:rsidRDefault="00715FF9"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lastRenderedPageBreak/>
              <w:t>22</w:t>
            </w:r>
          </w:p>
        </w:tc>
        <w:tc>
          <w:tcPr>
            <w:tcW w:w="1560" w:type="dxa"/>
            <w:shd w:val="clear" w:color="auto" w:fill="FFFFFF"/>
            <w:vAlign w:val="center"/>
          </w:tcPr>
          <w:p w:rsidR="00017B65" w:rsidRPr="000424A6" w:rsidRDefault="00017B65"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Sở Du lịch</w:t>
            </w:r>
          </w:p>
        </w:tc>
        <w:tc>
          <w:tcPr>
            <w:tcW w:w="2976" w:type="dxa"/>
            <w:shd w:val="clear" w:color="auto" w:fill="FFFFFF"/>
            <w:vAlign w:val="center"/>
          </w:tcPr>
          <w:p w:rsidR="00017B65" w:rsidRPr="000424A6" w:rsidRDefault="00017B65" w:rsidP="007E584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Không có quy định riêng</w:t>
            </w:r>
          </w:p>
        </w:tc>
        <w:tc>
          <w:tcPr>
            <w:tcW w:w="3544" w:type="dxa"/>
            <w:shd w:val="clear" w:color="auto" w:fill="FFFFFF"/>
            <w:vAlign w:val="center"/>
          </w:tcPr>
          <w:p w:rsidR="00017B65" w:rsidRPr="000424A6" w:rsidRDefault="00017B65" w:rsidP="00017B65">
            <w:pPr>
              <w:spacing w:before="60" w:after="60"/>
              <w:jc w:val="both"/>
              <w:rPr>
                <w:rFonts w:ascii="Times New Roman" w:hAnsi="Times New Roman" w:cs="Times New Roman"/>
                <w:bCs/>
                <w:color w:val="auto"/>
                <w:sz w:val="20"/>
                <w:szCs w:val="20"/>
                <w:lang w:val="en-US"/>
              </w:rPr>
            </w:pPr>
            <w:bookmarkStart w:id="11" w:name="dieu_14"/>
            <w:r w:rsidRPr="000424A6">
              <w:rPr>
                <w:rFonts w:ascii="Times New Roman" w:hAnsi="Times New Roman" w:cs="Times New Roman"/>
                <w:bCs/>
                <w:color w:val="auto"/>
                <w:sz w:val="20"/>
                <w:szCs w:val="20"/>
                <w:lang w:val="en-US"/>
              </w:rPr>
              <w:t>Điều 14. Sở Du lịch</w:t>
            </w:r>
            <w:bookmarkEnd w:id="11"/>
          </w:p>
          <w:p w:rsidR="00017B65" w:rsidRPr="000424A6" w:rsidRDefault="00715FF9" w:rsidP="00017B6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Chủ trì, phối hợp với các đơ</w:t>
            </w:r>
            <w:r w:rsidR="00017B65" w:rsidRPr="000424A6">
              <w:rPr>
                <w:rFonts w:ascii="Times New Roman" w:hAnsi="Times New Roman" w:cs="Times New Roman"/>
                <w:bCs/>
                <w:color w:val="auto"/>
                <w:sz w:val="20"/>
                <w:szCs w:val="20"/>
                <w:lang w:val="en-US"/>
              </w:rPr>
              <w:t>n vị liên quan tham mưu và tổ chức các sự kiện du lịch văn hóa, du lịch thể thao mang tính chất quốc tế, các sự kiện về hội chợ, triển lãm và hội thảo quốc tế về du lịch Thành phố Hồ Chí Minh. Qua đó, quảng bá và tuyên truyền về tiềm năng, các sản phẩm du lịch của Thành phố.</w:t>
            </w:r>
          </w:p>
          <w:p w:rsidR="00017B65" w:rsidRPr="000424A6" w:rsidRDefault="00017B65" w:rsidP="00017B6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Tham mưu và xây dựng ấn phẩm, vật phẩm và clip quảng bá du lịch Thành phố Hồ Chí Minh tiếng Việt và tiếng nước ngoài.</w:t>
            </w:r>
          </w:p>
          <w:p w:rsidR="00017B65" w:rsidRPr="000424A6" w:rsidRDefault="00017B65" w:rsidP="00017B6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3. Chủ trì, phối hợp với Sở Ngoại vụ, Sở Thông tin và Truyền thông và các đơn vị liên quan tổ chức các đoàn báo chí, công ty truyền thông, phóng viên nước ngoài viết tin, bài, sản xuất chương trình nhằm giới thiệu về điểm đến du lịch Thành phố Hồ Chí Minh trên các phương tiện thông tin, đại chúng của nước ngoài.</w:t>
            </w:r>
          </w:p>
          <w:p w:rsidR="00017B65" w:rsidRPr="000424A6" w:rsidRDefault="00017B65" w:rsidP="007E584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4. Phối hợp với Sở Ngoại vụ, Sở Thông tin và Truyền thông và các đơn vị liên quan đẩy mạnh công tác tuyên truyền, quảng bá hình ảnh du lịch Thành phố Hồ Chí Minh qua các đoàn của Lãnh đạo Thành phố đi công tác nước ngoài và các đoàn khách nước ngoài vào làm việc tại đơn vị.</w:t>
            </w:r>
          </w:p>
        </w:tc>
        <w:tc>
          <w:tcPr>
            <w:tcW w:w="3498" w:type="dxa"/>
            <w:shd w:val="clear" w:color="auto" w:fill="FFFFFF"/>
            <w:vAlign w:val="center"/>
          </w:tcPr>
          <w:p w:rsidR="00017B65" w:rsidRPr="000424A6" w:rsidRDefault="00017B65" w:rsidP="00017B6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1</w:t>
            </w:r>
            <w:r w:rsidR="00EA0B23" w:rsidRPr="000424A6">
              <w:rPr>
                <w:rFonts w:ascii="Times New Roman" w:hAnsi="Times New Roman" w:cs="Times New Roman"/>
                <w:bCs/>
                <w:color w:val="auto"/>
                <w:sz w:val="20"/>
                <w:szCs w:val="20"/>
                <w:lang w:val="en-US"/>
              </w:rPr>
              <w:t>5</w:t>
            </w:r>
            <w:r w:rsidRPr="000424A6">
              <w:rPr>
                <w:rFonts w:ascii="Times New Roman" w:hAnsi="Times New Roman" w:cs="Times New Roman"/>
                <w:bCs/>
                <w:color w:val="auto"/>
                <w:sz w:val="20"/>
                <w:szCs w:val="20"/>
                <w:lang w:val="en-US"/>
              </w:rPr>
              <w:t>. Sở Du lịch</w:t>
            </w:r>
          </w:p>
          <w:p w:rsidR="00017B65" w:rsidRPr="000424A6" w:rsidRDefault="00017B65" w:rsidP="00017B6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1. Chủ trì, phối hợp với </w:t>
            </w:r>
            <w:r w:rsidR="00715FF9" w:rsidRPr="000424A6">
              <w:rPr>
                <w:rFonts w:ascii="Times New Roman" w:hAnsi="Times New Roman" w:cs="Times New Roman"/>
                <w:bCs/>
                <w:color w:val="auto"/>
                <w:sz w:val="20"/>
                <w:szCs w:val="20"/>
                <w:lang w:val="en-US"/>
              </w:rPr>
              <w:t>các đơ</w:t>
            </w:r>
            <w:r w:rsidRPr="000424A6">
              <w:rPr>
                <w:rFonts w:ascii="Times New Roman" w:hAnsi="Times New Roman" w:cs="Times New Roman"/>
                <w:bCs/>
                <w:color w:val="auto"/>
                <w:sz w:val="20"/>
                <w:szCs w:val="20"/>
                <w:lang w:val="en-US"/>
              </w:rPr>
              <w:t>n vị liên quan tham mưu và tổ chức các sự kiện du lịch văn hóa, du lịch thể thao mang tính chất quốc tế, các sự kiện về hội chợ, triển lãm và hội thảo quốc tế về du lịch Thành phố Hồ Chí Minh. Qua đó, quảng bá và tuyên truyền về tiềm năng, các sản phẩm du lịch của Thành phố.</w:t>
            </w:r>
          </w:p>
          <w:p w:rsidR="00017B65" w:rsidRPr="000424A6" w:rsidRDefault="00017B65" w:rsidP="00017B6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Tham mưu và xây dựng ấn phẩm, vật phẩm và clip quảng bá du lịch Thành phố Hồ Chí Minh tiếng Việt và tiếng nước ngoài.</w:t>
            </w:r>
          </w:p>
          <w:p w:rsidR="00017B65" w:rsidRPr="000424A6" w:rsidRDefault="00017B65" w:rsidP="00017B6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3. Chủ trì, phối hợp với Sở Ngoại vụ, Sở Văn hóa và Thể thao và các đơn vị liên quan tổ chức các đoàn báo chí, công ty truyền thông, phóng viên nước ngoài viết tin, bài, sản xuất chương trình nhằm giới thiệu về điểm đến du lịch Thành phố Hồ Chí Minh trên các phương tiện thông tin, đại chúng của nước ngoài.</w:t>
            </w:r>
          </w:p>
          <w:p w:rsidR="00017B65" w:rsidRPr="000424A6" w:rsidRDefault="00017B65" w:rsidP="00017B6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4. Phối hợp với Sở Ngoại vụ, Sở Văn hóa và Thể thao và các đơn vị liên quan đẩy mạnh công tác tuyên truyền, quảng bá hình ảnh du lịch Thành phố Hồ Chí Minh qua các đoàn của Lãnh đạo Thành phố đi công tác nước ngoài và các đoàn khách nước ngoài vào làm việc tại đơn vị</w:t>
            </w:r>
          </w:p>
        </w:tc>
        <w:tc>
          <w:tcPr>
            <w:tcW w:w="2988" w:type="dxa"/>
            <w:shd w:val="clear" w:color="auto" w:fill="FFFFFF"/>
            <w:vAlign w:val="center"/>
          </w:tcPr>
          <w:p w:rsidR="00017B65" w:rsidRPr="000424A6" w:rsidRDefault="00160443" w:rsidP="007E5844">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t>Kế thừa các quy định còn phù hợp tại Quyết định số 26/2020/QĐ-UBND</w:t>
            </w:r>
            <w:r w:rsidR="00017B65" w:rsidRPr="000424A6">
              <w:rPr>
                <w:rFonts w:ascii="Times New Roman" w:hAnsi="Times New Roman" w:cs="Times New Roman"/>
                <w:color w:val="auto"/>
                <w:sz w:val="20"/>
                <w:szCs w:val="20"/>
                <w:lang w:val="en-US"/>
              </w:rPr>
              <w:t>, rà soát, điều chỉnh phù hợp chức năng, nhiệm vụ được giao theo mô hình chính quyền địa phương 2 cấp.</w:t>
            </w:r>
          </w:p>
        </w:tc>
      </w:tr>
      <w:tr w:rsidR="000424A6" w:rsidRPr="000424A6" w:rsidTr="00715FF9">
        <w:tc>
          <w:tcPr>
            <w:tcW w:w="567" w:type="dxa"/>
            <w:shd w:val="clear" w:color="auto" w:fill="FFFFFF"/>
            <w:vAlign w:val="center"/>
          </w:tcPr>
          <w:p w:rsidR="00017B65" w:rsidRPr="000424A6" w:rsidRDefault="00715FF9"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lastRenderedPageBreak/>
              <w:t>23</w:t>
            </w:r>
          </w:p>
        </w:tc>
        <w:tc>
          <w:tcPr>
            <w:tcW w:w="1560" w:type="dxa"/>
            <w:shd w:val="clear" w:color="auto" w:fill="FFFFFF"/>
            <w:vAlign w:val="center"/>
          </w:tcPr>
          <w:p w:rsidR="00017B65" w:rsidRPr="000424A6" w:rsidRDefault="00017B65"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Sở Tư pháp</w:t>
            </w:r>
          </w:p>
        </w:tc>
        <w:tc>
          <w:tcPr>
            <w:tcW w:w="2976" w:type="dxa"/>
            <w:shd w:val="clear" w:color="auto" w:fill="FFFFFF"/>
            <w:vAlign w:val="center"/>
          </w:tcPr>
          <w:p w:rsidR="00017B65" w:rsidRPr="000424A6" w:rsidRDefault="00017B65" w:rsidP="007E584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Không có quy định riêng</w:t>
            </w:r>
          </w:p>
        </w:tc>
        <w:tc>
          <w:tcPr>
            <w:tcW w:w="3544" w:type="dxa"/>
            <w:shd w:val="clear" w:color="auto" w:fill="FFFFFF"/>
            <w:vAlign w:val="center"/>
          </w:tcPr>
          <w:p w:rsidR="00017B65" w:rsidRPr="000424A6" w:rsidRDefault="00017B65" w:rsidP="00017B65">
            <w:pPr>
              <w:spacing w:before="60" w:after="60"/>
              <w:jc w:val="both"/>
              <w:rPr>
                <w:rFonts w:ascii="Times New Roman" w:hAnsi="Times New Roman" w:cs="Times New Roman"/>
                <w:bCs/>
                <w:color w:val="auto"/>
                <w:sz w:val="20"/>
                <w:szCs w:val="20"/>
                <w:lang w:val="en-US"/>
              </w:rPr>
            </w:pPr>
            <w:bookmarkStart w:id="12" w:name="dieu_15"/>
            <w:r w:rsidRPr="000424A6">
              <w:rPr>
                <w:rFonts w:ascii="Times New Roman" w:hAnsi="Times New Roman" w:cs="Times New Roman"/>
                <w:bCs/>
                <w:color w:val="auto"/>
                <w:sz w:val="20"/>
                <w:szCs w:val="20"/>
                <w:lang w:val="en-US"/>
              </w:rPr>
              <w:t>Điều 15. Sở Tư pháp</w:t>
            </w:r>
            <w:bookmarkEnd w:id="12"/>
          </w:p>
          <w:p w:rsidR="00017B65" w:rsidRPr="000424A6" w:rsidRDefault="00017B65" w:rsidP="00017B6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Phối hợp với Sở Văn hóa và Thể thao tổ chức thực hiện phổ biến kiến thức, nâng cao nhận thức về quyền con người, tuyên truyền về thành tựu bảo đảm quyền con người của Việt Nam nói chung và Thành phố Hồ Chí Minh nói riêng.</w:t>
            </w:r>
          </w:p>
          <w:p w:rsidR="00017B65" w:rsidRPr="000424A6" w:rsidRDefault="00017B65" w:rsidP="00017B65">
            <w:pPr>
              <w:spacing w:before="60" w:after="60"/>
              <w:jc w:val="both"/>
              <w:rPr>
                <w:rFonts w:ascii="Times New Roman" w:hAnsi="Times New Roman" w:cs="Times New Roman"/>
                <w:bCs/>
                <w:color w:val="auto"/>
                <w:sz w:val="20"/>
                <w:szCs w:val="20"/>
              </w:rPr>
            </w:pPr>
            <w:r w:rsidRPr="000424A6">
              <w:rPr>
                <w:rFonts w:ascii="Times New Roman" w:hAnsi="Times New Roman" w:cs="Times New Roman"/>
                <w:bCs/>
                <w:color w:val="auto"/>
                <w:sz w:val="20"/>
                <w:szCs w:val="20"/>
                <w:lang w:val="en-US"/>
              </w:rPr>
              <w:t>2. Phối hợp với Sở Văn hóa và Thể thao và các cơ quan, đơn vị có liên quan thực hiện rà soát, kiểm tra, thẩm định việc xây dựng văn bản quy phạm pháp luật về hoạt động thông tin đối ngoại trên địa bàn Thành phố</w:t>
            </w:r>
          </w:p>
        </w:tc>
        <w:tc>
          <w:tcPr>
            <w:tcW w:w="3498" w:type="dxa"/>
            <w:shd w:val="clear" w:color="auto" w:fill="FFFFFF"/>
            <w:vAlign w:val="center"/>
          </w:tcPr>
          <w:p w:rsidR="00221DB5" w:rsidRPr="000424A6" w:rsidRDefault="00EA0B23" w:rsidP="00221DB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16</w:t>
            </w:r>
            <w:r w:rsidR="00221DB5" w:rsidRPr="000424A6">
              <w:rPr>
                <w:rFonts w:ascii="Times New Roman" w:hAnsi="Times New Roman" w:cs="Times New Roman"/>
                <w:bCs/>
                <w:color w:val="auto"/>
                <w:sz w:val="20"/>
                <w:szCs w:val="20"/>
                <w:lang w:val="en-US"/>
              </w:rPr>
              <w:t>. Sở Tư pháp</w:t>
            </w:r>
          </w:p>
          <w:p w:rsidR="00221DB5" w:rsidRPr="000424A6" w:rsidRDefault="00221DB5" w:rsidP="00221DB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Phối hợp với Sở Văn hóa và Thể thao tổ chức thực hiện phổ biến kiến thức, nâng cao nhận thức về quyền con người, tuyên truyền về thành tựu bảo đảm quyền con người của Việt Nam nói chung và Thành phố Hồ Chí Minh nói riêng.</w:t>
            </w:r>
          </w:p>
          <w:p w:rsidR="00017B65" w:rsidRPr="000424A6" w:rsidRDefault="00221DB5" w:rsidP="00221DB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Phối hợp với Sở Văn hóa và Thể thao và các cơ quan, đơn vị có liên quan thực hiện rà soát, kiểm tra, thẩm định việc xây dựng văn bản quy phạm pháp luật về hoạt động thông tin đối ngoại trên địa bàn Thành phố.</w:t>
            </w:r>
          </w:p>
        </w:tc>
        <w:tc>
          <w:tcPr>
            <w:tcW w:w="2988" w:type="dxa"/>
            <w:shd w:val="clear" w:color="auto" w:fill="FFFFFF"/>
            <w:vAlign w:val="center"/>
          </w:tcPr>
          <w:p w:rsidR="00017B65" w:rsidRPr="000424A6" w:rsidRDefault="00221DB5" w:rsidP="007E5844">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t>Kế thừa các quy định còn phù hợp tại Quyết định số 26/2020/QĐ-UBND</w:t>
            </w:r>
            <w:r w:rsidR="00017B65" w:rsidRPr="000424A6">
              <w:rPr>
                <w:rFonts w:ascii="Times New Roman" w:hAnsi="Times New Roman" w:cs="Times New Roman"/>
                <w:color w:val="auto"/>
                <w:sz w:val="20"/>
                <w:szCs w:val="20"/>
                <w:lang w:val="en-US"/>
              </w:rPr>
              <w:t>, rà soát, điều chỉnh phù hợp chức năng, nhiệm vụ được giao theo mô hình chính quyền địa phương 2 cấp.</w:t>
            </w:r>
          </w:p>
        </w:tc>
      </w:tr>
      <w:tr w:rsidR="000424A6" w:rsidRPr="000424A6" w:rsidTr="00715FF9">
        <w:tc>
          <w:tcPr>
            <w:tcW w:w="567" w:type="dxa"/>
            <w:shd w:val="clear" w:color="auto" w:fill="FFFFFF"/>
            <w:vAlign w:val="center"/>
          </w:tcPr>
          <w:p w:rsidR="00C473BA" w:rsidRPr="000424A6" w:rsidRDefault="00715FF9"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24</w:t>
            </w:r>
          </w:p>
        </w:tc>
        <w:tc>
          <w:tcPr>
            <w:tcW w:w="1560" w:type="dxa"/>
            <w:shd w:val="clear" w:color="auto" w:fill="FFFFFF"/>
            <w:vAlign w:val="center"/>
          </w:tcPr>
          <w:p w:rsidR="00C473BA" w:rsidRPr="000424A6" w:rsidRDefault="00C473BA"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Sở Văn hóa, Thể thao và Du lịch</w:t>
            </w:r>
            <w:r w:rsidR="00715FF9" w:rsidRPr="000424A6">
              <w:rPr>
                <w:rFonts w:ascii="Times New Roman" w:hAnsi="Times New Roman" w:cs="Times New Roman"/>
                <w:b/>
                <w:bCs/>
                <w:color w:val="auto"/>
                <w:sz w:val="20"/>
                <w:szCs w:val="20"/>
                <w:lang w:val="en-US"/>
              </w:rPr>
              <w:t xml:space="preserve"> cấp tỉnh</w:t>
            </w:r>
          </w:p>
        </w:tc>
        <w:tc>
          <w:tcPr>
            <w:tcW w:w="2976" w:type="dxa"/>
            <w:shd w:val="clear" w:color="auto" w:fill="FFFFFF"/>
            <w:vAlign w:val="center"/>
          </w:tcPr>
          <w:p w:rsidR="00C473BA" w:rsidRPr="000424A6" w:rsidRDefault="00C473BA" w:rsidP="00C473B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12. Sở Văn hóa, Thể thao và Du lịch</w:t>
            </w:r>
          </w:p>
          <w:p w:rsidR="00C473BA" w:rsidRPr="000424A6" w:rsidRDefault="00C473BA" w:rsidP="00C473B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Chủ trì, phối hợp với các cơ quan, đơn vị liên quan triển khai các hoạt động thông tin đối ngoại thông qua các nội dung, hình thức tuyên truyền cổ động trực quan, tổ chức và tham gia các sự kiện văn hóa, thể thao và du lịch, qua đó đẩy mạnh công tác quảng bá hình ảnh đất nước, con người, lịch sử, văn hóa truyền thống, thành tựu phát triển kinh tế - xã hội của Việt Nam nói chung và của tỉnh Bình Dương nói riêng.</w:t>
            </w:r>
          </w:p>
          <w:p w:rsidR="00C473BA" w:rsidRPr="000424A6" w:rsidRDefault="00C473BA" w:rsidP="00C473B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Tăng cường công tác quản lý, hướng dẫn các đơn vị kinh doanh dịch vụ lữ hành, các khu, điểm du lịch trên địa bàn tỉnh xây dựng và triển khai tổ chức các hoạt động giới thiệu, quảng bá du lịch Bình Dương thông qua hoạt động hướng dẫn viên du lịch và các hình thức khác thích hợp</w:t>
            </w:r>
          </w:p>
        </w:tc>
        <w:tc>
          <w:tcPr>
            <w:tcW w:w="3544" w:type="dxa"/>
            <w:shd w:val="clear" w:color="auto" w:fill="FFFFFF"/>
            <w:vAlign w:val="center"/>
          </w:tcPr>
          <w:p w:rsidR="00C473BA" w:rsidRPr="000424A6" w:rsidRDefault="00C473BA" w:rsidP="00C473BA">
            <w:pPr>
              <w:spacing w:before="60" w:after="60"/>
              <w:jc w:val="both"/>
              <w:rPr>
                <w:rFonts w:ascii="Times New Roman" w:hAnsi="Times New Roman" w:cs="Times New Roman"/>
                <w:bCs/>
                <w:color w:val="auto"/>
                <w:sz w:val="20"/>
                <w:szCs w:val="20"/>
                <w:lang w:val="en-US"/>
              </w:rPr>
            </w:pPr>
            <w:bookmarkStart w:id="13" w:name="dieu_13"/>
            <w:r w:rsidRPr="000424A6">
              <w:rPr>
                <w:rFonts w:ascii="Times New Roman" w:hAnsi="Times New Roman" w:cs="Times New Roman"/>
                <w:bCs/>
                <w:color w:val="auto"/>
                <w:sz w:val="20"/>
                <w:szCs w:val="20"/>
                <w:lang w:val="en-US"/>
              </w:rPr>
              <w:t>Điều 13. Sở Văn hóa và Thể thao</w:t>
            </w:r>
            <w:bookmarkEnd w:id="13"/>
          </w:p>
          <w:p w:rsidR="00C473BA" w:rsidRPr="000424A6" w:rsidRDefault="00C473BA" w:rsidP="00C473B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Chủ trì, phối hợp với Sở Thông tin và Truyền thông và các cơ quan, đơn vị có liên quan tham mưu và tổ chức các sự kiện về văn hóa, thể thao nhằm giới thiệu, quảng bá các sản phẩm văn hóa, nghệ thuật của Việt Nam và Thành phố Hồ Chí Minh.</w:t>
            </w:r>
          </w:p>
          <w:p w:rsidR="00C473BA" w:rsidRPr="000424A6" w:rsidRDefault="00C473BA" w:rsidP="00C473B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Tăng cường đẩy mạnh giao lưu, quảng bá hình ảnh của Thành phố Hồ Chí Minh thông qua các lễ hội văn hóa đặc sắc, hoạt động nghệ thuật, thể thao, các hoạt động tuyên truyền, cổ động, triển lãm.</w:t>
            </w:r>
          </w:p>
          <w:p w:rsidR="00C473BA" w:rsidRPr="000424A6" w:rsidRDefault="00C473BA" w:rsidP="007E5844">
            <w:pPr>
              <w:spacing w:before="60" w:after="60"/>
              <w:jc w:val="both"/>
              <w:rPr>
                <w:rFonts w:ascii="Times New Roman" w:hAnsi="Times New Roman" w:cs="Times New Roman"/>
                <w:bCs/>
                <w:color w:val="auto"/>
                <w:sz w:val="20"/>
                <w:szCs w:val="20"/>
              </w:rPr>
            </w:pPr>
          </w:p>
        </w:tc>
        <w:tc>
          <w:tcPr>
            <w:tcW w:w="3498" w:type="dxa"/>
            <w:shd w:val="clear" w:color="auto" w:fill="FFFFFF"/>
            <w:vAlign w:val="center"/>
          </w:tcPr>
          <w:p w:rsidR="00C473BA" w:rsidRPr="000424A6" w:rsidRDefault="00C473BA" w:rsidP="007E584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Đã quy định tại Điều 12</w:t>
            </w:r>
          </w:p>
        </w:tc>
        <w:tc>
          <w:tcPr>
            <w:tcW w:w="2988" w:type="dxa"/>
            <w:shd w:val="clear" w:color="auto" w:fill="FFFFFF"/>
            <w:vAlign w:val="center"/>
          </w:tcPr>
          <w:p w:rsidR="00C473BA" w:rsidRPr="000424A6" w:rsidRDefault="00221DB5" w:rsidP="007E5844">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t>Kế thừa các quy định còn phù hợp tại Quyết định số 26/2020/QĐ-UBND</w:t>
            </w:r>
            <w:r w:rsidR="00C473BA" w:rsidRPr="000424A6">
              <w:rPr>
                <w:rFonts w:ascii="Times New Roman" w:hAnsi="Times New Roman" w:cs="Times New Roman"/>
                <w:color w:val="auto"/>
                <w:sz w:val="20"/>
                <w:szCs w:val="20"/>
                <w:lang w:val="en-US"/>
              </w:rPr>
              <w:t>, rà soát, điều chỉnh phù hợp chức năng, nhiệm vụ được giao theo mô hình chính quyền địa phương 2 cấp tại Điều 12</w:t>
            </w:r>
          </w:p>
        </w:tc>
      </w:tr>
      <w:tr w:rsidR="000424A6" w:rsidRPr="000424A6" w:rsidTr="00715FF9">
        <w:tc>
          <w:tcPr>
            <w:tcW w:w="567" w:type="dxa"/>
            <w:shd w:val="clear" w:color="auto" w:fill="FFFFFF"/>
            <w:vAlign w:val="center"/>
          </w:tcPr>
          <w:p w:rsidR="00C473BA" w:rsidRPr="000424A6" w:rsidRDefault="00715FF9"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25</w:t>
            </w:r>
          </w:p>
        </w:tc>
        <w:tc>
          <w:tcPr>
            <w:tcW w:w="1560" w:type="dxa"/>
            <w:shd w:val="clear" w:color="auto" w:fill="FFFFFF"/>
            <w:vAlign w:val="center"/>
          </w:tcPr>
          <w:p w:rsidR="00C473BA" w:rsidRPr="000424A6" w:rsidRDefault="00C473BA"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 xml:space="preserve">Sở Công </w:t>
            </w:r>
            <w:r w:rsidRPr="000424A6">
              <w:rPr>
                <w:rFonts w:ascii="Times New Roman" w:hAnsi="Times New Roman" w:cs="Times New Roman"/>
                <w:b/>
                <w:bCs/>
                <w:color w:val="auto"/>
                <w:sz w:val="20"/>
                <w:szCs w:val="20"/>
                <w:lang w:val="en-US"/>
              </w:rPr>
              <w:lastRenderedPageBreak/>
              <w:t>Thương</w:t>
            </w:r>
          </w:p>
        </w:tc>
        <w:tc>
          <w:tcPr>
            <w:tcW w:w="2976" w:type="dxa"/>
            <w:shd w:val="clear" w:color="auto" w:fill="FFFFFF"/>
            <w:vAlign w:val="center"/>
          </w:tcPr>
          <w:p w:rsidR="00C473BA" w:rsidRPr="000424A6" w:rsidRDefault="00C473BA" w:rsidP="00C473B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lastRenderedPageBreak/>
              <w:t>Điều 13. Sở Công Thương</w:t>
            </w:r>
          </w:p>
          <w:p w:rsidR="00C473BA" w:rsidRPr="000424A6" w:rsidRDefault="00C473BA" w:rsidP="00C473B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lastRenderedPageBreak/>
              <w:t>1. Chủ trì phối hợp với các cơ quan, đơn vị liên quan thường xuyên cập nhật và cung cấp thông tin về tình hình thu hút đầu tư, hợp tác trên lĩnh vực công thương, tình hình hội nhập kinh tế khu vực và quốc tế.</w:t>
            </w:r>
          </w:p>
          <w:p w:rsidR="00C473BA" w:rsidRPr="000424A6" w:rsidRDefault="00C473BA" w:rsidP="00C473B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Tổ chức các hội nghị xúc tiến thương mại, kết nối giao thương mở rộng thị trường tăng cơ hội giao lưu hợp tác, tìm kiếm đối tác đầu tư nước ngoài vào tỉnh. Chủ động tham gia quảng bá, giới thiệu hình ảnh của tỉnh thông qua các hoạt động hội chợ, triển lãm quốc tế về thương mại.</w:t>
            </w:r>
          </w:p>
          <w:p w:rsidR="00C473BA" w:rsidRPr="000424A6" w:rsidRDefault="00C473BA" w:rsidP="00C473B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3. Chủ trì quảng bá, giới thiệu các dự án kêu gọi đầu tư tại các hội nghị, diễn đàn xúc tiến thương mại.</w:t>
            </w:r>
          </w:p>
          <w:p w:rsidR="00C473BA" w:rsidRPr="000424A6" w:rsidRDefault="00C473BA" w:rsidP="00C473B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4. Thường xuyên đăng tải thông tin lên Trang thông tin điện tử của Sở Công thương và cung cấp thông tin để đăng tải trên Cổng thông tin điện tử của tỉnh về các nội dung có liên quan đến hoạt động xúc tiến, hợp tác, đầu tư nước ngoài.</w:t>
            </w:r>
          </w:p>
        </w:tc>
        <w:tc>
          <w:tcPr>
            <w:tcW w:w="3544" w:type="dxa"/>
            <w:shd w:val="clear" w:color="auto" w:fill="FFFFFF"/>
            <w:vAlign w:val="center"/>
          </w:tcPr>
          <w:p w:rsidR="00C473BA" w:rsidRPr="000424A6" w:rsidRDefault="00C473BA" w:rsidP="00C473BA">
            <w:pPr>
              <w:spacing w:before="60" w:after="60"/>
              <w:jc w:val="both"/>
              <w:rPr>
                <w:rFonts w:ascii="Times New Roman" w:hAnsi="Times New Roman" w:cs="Times New Roman"/>
                <w:bCs/>
                <w:color w:val="auto"/>
                <w:sz w:val="20"/>
                <w:szCs w:val="20"/>
                <w:lang w:val="en-US"/>
              </w:rPr>
            </w:pPr>
            <w:bookmarkStart w:id="14" w:name="dieu_16"/>
            <w:r w:rsidRPr="000424A6">
              <w:rPr>
                <w:rFonts w:ascii="Times New Roman" w:hAnsi="Times New Roman" w:cs="Times New Roman"/>
                <w:bCs/>
                <w:color w:val="auto"/>
                <w:sz w:val="20"/>
                <w:szCs w:val="20"/>
                <w:lang w:val="en-US"/>
              </w:rPr>
              <w:lastRenderedPageBreak/>
              <w:t>Điều 16. Sở Công Thương</w:t>
            </w:r>
            <w:bookmarkEnd w:id="14"/>
          </w:p>
          <w:p w:rsidR="00C473BA" w:rsidRPr="000424A6" w:rsidRDefault="00C473BA" w:rsidP="00C473B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lastRenderedPageBreak/>
              <w:t>1. Chủ trì, phối hợp với Sở Thông tin và Truyền thông và các cơ quan liên quan triển khai các hoạt động thông tin đối ngoại theo chức năng, nhiệm vụ của ngành; tổ chức các lớp tập huấn, bồi dưỡng kiến thức về hội nhập quốc tế cho doanh nghiệp trên địa bàn Thành phố.</w:t>
            </w:r>
          </w:p>
          <w:p w:rsidR="00C473BA" w:rsidRPr="000424A6" w:rsidRDefault="00C473BA" w:rsidP="00C473B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Tổ chức các hoạt động xúc tiến thương mại, kết nối giao thương mở rộng thị trường, tăng cơ hội giao lưu hợp tác, tìm kiếm đối tác thương mại nước ngoài. Chủ động tham gia quảng bá, giới thiệu hình ảnh của Thành phố thông qua các hoạt động hội chợ, triển lãm quốc tế về thương mại.</w:t>
            </w:r>
          </w:p>
          <w:p w:rsidR="00C473BA" w:rsidRPr="000424A6" w:rsidRDefault="00C473BA" w:rsidP="007E5844">
            <w:pPr>
              <w:spacing w:before="60" w:after="60"/>
              <w:jc w:val="both"/>
              <w:rPr>
                <w:rFonts w:ascii="Times New Roman" w:hAnsi="Times New Roman" w:cs="Times New Roman"/>
                <w:bCs/>
                <w:color w:val="auto"/>
                <w:sz w:val="20"/>
                <w:szCs w:val="20"/>
              </w:rPr>
            </w:pPr>
          </w:p>
        </w:tc>
        <w:tc>
          <w:tcPr>
            <w:tcW w:w="3498" w:type="dxa"/>
            <w:shd w:val="clear" w:color="auto" w:fill="FFFFFF"/>
            <w:vAlign w:val="center"/>
          </w:tcPr>
          <w:p w:rsidR="00C473BA" w:rsidRPr="000424A6" w:rsidRDefault="00C473BA" w:rsidP="00C473B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lastRenderedPageBreak/>
              <w:t>Đ</w:t>
            </w:r>
            <w:r w:rsidR="00EA0B23" w:rsidRPr="000424A6">
              <w:rPr>
                <w:rFonts w:ascii="Times New Roman" w:hAnsi="Times New Roman" w:cs="Times New Roman"/>
                <w:bCs/>
                <w:color w:val="auto"/>
                <w:sz w:val="20"/>
                <w:szCs w:val="20"/>
                <w:lang w:val="en-US"/>
              </w:rPr>
              <w:t>iều 17</w:t>
            </w:r>
            <w:r w:rsidRPr="000424A6">
              <w:rPr>
                <w:rFonts w:ascii="Times New Roman" w:hAnsi="Times New Roman" w:cs="Times New Roman"/>
                <w:bCs/>
                <w:color w:val="auto"/>
                <w:sz w:val="20"/>
                <w:szCs w:val="20"/>
                <w:lang w:val="en-US"/>
              </w:rPr>
              <w:t>. Sở Công Thương</w:t>
            </w:r>
          </w:p>
          <w:p w:rsidR="000B09A8" w:rsidRPr="000424A6" w:rsidRDefault="000B09A8" w:rsidP="000B09A8">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lastRenderedPageBreak/>
              <w:t>1. Chủ trì, phối hợp với Sở Văn hóa và Thể thao và các cơ quan liên quan triển khai các hoạt động thông tin đối ngoại theo chức năng, nhiệm vụ của ngành; phối hợp tổ chức tuyên truyền, phổ biến thông tin về các hiệp định thương mại tự do mà Việt Nam tham gia và ký kết cho doanh nghiệp trên địa bàn Thành phố</w:t>
            </w:r>
          </w:p>
          <w:p w:rsidR="000B09A8" w:rsidRPr="000424A6" w:rsidRDefault="000B09A8" w:rsidP="000B09A8">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Tổ chức các hoạt động xúc tiến thương mại, kết nối giao thương mở rộng thị trường, tăng cơ hội giao lưu hợp tác, tìm kiếm đối tác thương mại nước ngoài. Chủ động tham gia quảng bá, giới thiệu hình ảnh của Thành phố thông qua các hoạt động xúc tiến thương mại.</w:t>
            </w:r>
          </w:p>
          <w:p w:rsidR="00C473BA" w:rsidRPr="000424A6" w:rsidRDefault="00C473BA" w:rsidP="00C473BA">
            <w:pPr>
              <w:spacing w:before="60" w:after="60"/>
              <w:jc w:val="both"/>
              <w:rPr>
                <w:rFonts w:ascii="Times New Roman" w:hAnsi="Times New Roman" w:cs="Times New Roman"/>
                <w:bCs/>
                <w:color w:val="auto"/>
                <w:sz w:val="20"/>
                <w:szCs w:val="20"/>
                <w:lang w:val="en-US"/>
              </w:rPr>
            </w:pPr>
          </w:p>
        </w:tc>
        <w:tc>
          <w:tcPr>
            <w:tcW w:w="2988" w:type="dxa"/>
            <w:shd w:val="clear" w:color="auto" w:fill="FFFFFF"/>
            <w:vAlign w:val="center"/>
          </w:tcPr>
          <w:p w:rsidR="00C473BA" w:rsidRPr="000424A6" w:rsidRDefault="000B09A8" w:rsidP="00C473BA">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lastRenderedPageBreak/>
              <w:t xml:space="preserve">- </w:t>
            </w:r>
            <w:r w:rsidR="00221DB5" w:rsidRPr="000424A6">
              <w:rPr>
                <w:rFonts w:ascii="Times New Roman" w:hAnsi="Times New Roman" w:cs="Times New Roman"/>
                <w:color w:val="auto"/>
                <w:sz w:val="20"/>
                <w:szCs w:val="20"/>
                <w:lang w:val="en-US"/>
              </w:rPr>
              <w:t>Kế thừa các quy định còn phù hợp tại Quyết định số 26/2020/QĐ-</w:t>
            </w:r>
            <w:r w:rsidR="00221DB5" w:rsidRPr="000424A6">
              <w:rPr>
                <w:rFonts w:ascii="Times New Roman" w:hAnsi="Times New Roman" w:cs="Times New Roman"/>
                <w:color w:val="auto"/>
                <w:sz w:val="20"/>
                <w:szCs w:val="20"/>
                <w:lang w:val="en-US"/>
              </w:rPr>
              <w:lastRenderedPageBreak/>
              <w:t>UBND.</w:t>
            </w:r>
          </w:p>
          <w:p w:rsidR="000B09A8" w:rsidRPr="000424A6" w:rsidRDefault="000B09A8" w:rsidP="00C473BA">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t>- Theo góp ý của Sở Công Thương tại Công văn số 9438/SCT-KTQT ngày 26/6/2026</w:t>
            </w:r>
          </w:p>
        </w:tc>
      </w:tr>
      <w:tr w:rsidR="000424A6" w:rsidRPr="000424A6" w:rsidTr="00715FF9">
        <w:tc>
          <w:tcPr>
            <w:tcW w:w="567" w:type="dxa"/>
            <w:shd w:val="clear" w:color="auto" w:fill="FFFFFF"/>
            <w:vAlign w:val="center"/>
          </w:tcPr>
          <w:p w:rsidR="00C473BA" w:rsidRPr="000424A6" w:rsidRDefault="00715FF9"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lastRenderedPageBreak/>
              <w:t>26</w:t>
            </w:r>
          </w:p>
        </w:tc>
        <w:tc>
          <w:tcPr>
            <w:tcW w:w="1560" w:type="dxa"/>
            <w:shd w:val="clear" w:color="auto" w:fill="FFFFFF"/>
            <w:vAlign w:val="center"/>
          </w:tcPr>
          <w:p w:rsidR="00C473BA" w:rsidRPr="000424A6" w:rsidRDefault="00C473BA"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Sở Kế hoạch và Đầu tư</w:t>
            </w:r>
          </w:p>
        </w:tc>
        <w:tc>
          <w:tcPr>
            <w:tcW w:w="2976" w:type="dxa"/>
            <w:shd w:val="clear" w:color="auto" w:fill="FFFFFF"/>
            <w:vAlign w:val="center"/>
          </w:tcPr>
          <w:p w:rsidR="00C473BA" w:rsidRPr="000424A6" w:rsidRDefault="00C473BA" w:rsidP="00C473B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14. Sở Kế hoạch và Đầu tư</w:t>
            </w:r>
          </w:p>
          <w:p w:rsidR="00C473BA" w:rsidRPr="000424A6" w:rsidRDefault="00C473BA" w:rsidP="00C473B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Cung cấp thông tin cho các cơ quan báo chí, Cổng thông tin điện tử của tỉnh về tình hình thu hút đầu tư trong và ngoài nước; các chương trình, kế hoạch hợp tác, cơ chế, chính sách thu hút đầu tư; tình hình thực hiện các chương trình, thỏa hiệp hợp tác đầu tư của tỉnh với các địa phương, tổ chức hợp tác quốc tế.</w:t>
            </w:r>
          </w:p>
          <w:p w:rsidR="00C473BA" w:rsidRPr="000424A6" w:rsidRDefault="00C473BA" w:rsidP="00C473B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2. Thông tin thường xuyên trên </w:t>
            </w:r>
            <w:r w:rsidRPr="000424A6">
              <w:rPr>
                <w:rFonts w:ascii="Times New Roman" w:hAnsi="Times New Roman" w:cs="Times New Roman"/>
                <w:bCs/>
                <w:color w:val="auto"/>
                <w:sz w:val="20"/>
                <w:szCs w:val="20"/>
                <w:lang w:val="en-US"/>
              </w:rPr>
              <w:lastRenderedPageBreak/>
              <w:t>Trang thông tin điện tử của Sở Kế hoạch và Đầu tư về những thành tựu phát triển kinh tế, văn hóa, xã hội của tỉnh; giới thiệu hình ảnh, tiềm năng lợi thế của tỉnh; chủ động làm việc các tổ chức, cá nhân nước ngoài đến tìm hiểu đầu tư theo đúng quy định của pháp luật, góp phần nâng cao hiệu quả quản lý nhà nước về thông tin đối ngoại.</w:t>
            </w:r>
          </w:p>
          <w:p w:rsidR="00C473BA" w:rsidRPr="000424A6" w:rsidRDefault="00C473BA" w:rsidP="00C473B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3. Phối hợp với các cơ quan liên quan biên soạn và phát hành các tài liệu chính thức giới thiệu về tiềm năng thu hút đầu tư của tỉnh bằng tiếng Việt và tiếng nước ngoài.</w:t>
            </w:r>
          </w:p>
        </w:tc>
        <w:tc>
          <w:tcPr>
            <w:tcW w:w="3544" w:type="dxa"/>
            <w:shd w:val="clear" w:color="auto" w:fill="FFFFFF"/>
            <w:vAlign w:val="center"/>
          </w:tcPr>
          <w:p w:rsidR="00C473BA" w:rsidRPr="000424A6" w:rsidRDefault="00C473BA" w:rsidP="00C473BA">
            <w:pPr>
              <w:spacing w:before="60" w:after="60"/>
              <w:jc w:val="both"/>
              <w:rPr>
                <w:rFonts w:ascii="Times New Roman" w:hAnsi="Times New Roman" w:cs="Times New Roman"/>
                <w:bCs/>
                <w:color w:val="auto"/>
                <w:sz w:val="20"/>
                <w:szCs w:val="20"/>
                <w:lang w:val="en-US"/>
              </w:rPr>
            </w:pPr>
            <w:bookmarkStart w:id="15" w:name="dieu_17"/>
            <w:r w:rsidRPr="000424A6">
              <w:rPr>
                <w:rFonts w:ascii="Times New Roman" w:hAnsi="Times New Roman" w:cs="Times New Roman"/>
                <w:bCs/>
                <w:color w:val="auto"/>
                <w:sz w:val="20"/>
                <w:szCs w:val="20"/>
                <w:lang w:val="en-US"/>
              </w:rPr>
              <w:lastRenderedPageBreak/>
              <w:t>Điều 17. Sở Kế hoạch và Đầu tư</w:t>
            </w:r>
            <w:bookmarkEnd w:id="15"/>
          </w:p>
          <w:p w:rsidR="00C473BA" w:rsidRPr="000424A6" w:rsidRDefault="00C473BA" w:rsidP="00C473B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Phối hợp với Trung tâm Xúc tiến Thương mại và Đầu tư và các đơn vị liên quan đẩy mạnh thực hiện các hoạt động quảng bá, xúc tiến đầu tư, giới thiệu về môi trường, tiềm năng thu hút đầu tư của Thành phố; trong đó ưu tiên mời gọi, lựa chọn các nhà đầu tư, doanh nghiệp có vốn đầu tư nước ngoài lớn, tiềm năng và có nhiều kinh nghiệm nhằm tập trung phát triển các dự án có hàm lượng công nghệ cao và có giá trị gia tăng cao.</w:t>
            </w:r>
          </w:p>
          <w:p w:rsidR="00C473BA" w:rsidRPr="000424A6" w:rsidRDefault="00C473BA" w:rsidP="00C473BA">
            <w:pPr>
              <w:spacing w:before="60" w:after="60"/>
              <w:jc w:val="both"/>
              <w:rPr>
                <w:rFonts w:ascii="Times New Roman" w:hAnsi="Times New Roman" w:cs="Times New Roman"/>
                <w:bCs/>
                <w:color w:val="auto"/>
                <w:sz w:val="20"/>
                <w:szCs w:val="20"/>
              </w:rPr>
            </w:pPr>
            <w:r w:rsidRPr="000424A6">
              <w:rPr>
                <w:rFonts w:ascii="Times New Roman" w:hAnsi="Times New Roman" w:cs="Times New Roman"/>
                <w:bCs/>
                <w:color w:val="auto"/>
                <w:sz w:val="20"/>
                <w:szCs w:val="20"/>
                <w:lang w:val="en-US"/>
              </w:rPr>
              <w:lastRenderedPageBreak/>
              <w:t>2. Phối hợp với Trung tâm Xúc tiến Thương mại và Đầu tư và các đơn vị liên quan đẩy mạnh thực hiện các hoạt động xúc tiến đầu tư tại chỗ nhằm hỗ trợ các doanh nghiệp; chủ động thực hiện các hoạt động đối thoại doanh nghiệp để kịp thời tìm hiểu, tháo gỡ các vướng mắc khó khăn đối với các doanh nghiệp trong quá trình hoạt động, kinh doanh cũng việc đầu tư, mở rộng quy mô sản xuất.</w:t>
            </w:r>
          </w:p>
        </w:tc>
        <w:tc>
          <w:tcPr>
            <w:tcW w:w="3498" w:type="dxa"/>
            <w:shd w:val="clear" w:color="auto" w:fill="FFFFFF"/>
            <w:vAlign w:val="center"/>
          </w:tcPr>
          <w:p w:rsidR="00C473BA" w:rsidRPr="000424A6" w:rsidRDefault="00C473BA" w:rsidP="007E584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lastRenderedPageBreak/>
              <w:t>Chuyển chức năng, nhiệm vụ quản lý Nhà nước của Sở Kế hoạch và Đầu tư về về Sở Tài chính tại Điều 18</w:t>
            </w:r>
          </w:p>
        </w:tc>
        <w:tc>
          <w:tcPr>
            <w:tcW w:w="2988" w:type="dxa"/>
            <w:shd w:val="clear" w:color="auto" w:fill="FFFFFF"/>
            <w:vAlign w:val="center"/>
          </w:tcPr>
          <w:p w:rsidR="00C473BA" w:rsidRPr="000424A6" w:rsidRDefault="00221DB5" w:rsidP="007E5844">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t>Kế thừa các quy định còn phù hợp tại Quyết định số 26/2020/QĐ-UBND</w:t>
            </w:r>
            <w:r w:rsidR="00C473BA" w:rsidRPr="000424A6">
              <w:rPr>
                <w:rFonts w:ascii="Times New Roman" w:hAnsi="Times New Roman" w:cs="Times New Roman"/>
                <w:color w:val="auto"/>
                <w:sz w:val="20"/>
                <w:szCs w:val="20"/>
                <w:lang w:val="en-US"/>
              </w:rPr>
              <w:t>, rà soát, điều chỉnh phù hợp chức năng, nhiệm vụ được giao theo mô hình chính quyền địa phương 2 cấp tại Điều 18</w:t>
            </w:r>
          </w:p>
        </w:tc>
      </w:tr>
      <w:tr w:rsidR="000424A6" w:rsidRPr="000424A6" w:rsidTr="00715FF9">
        <w:tc>
          <w:tcPr>
            <w:tcW w:w="567" w:type="dxa"/>
            <w:shd w:val="clear" w:color="auto" w:fill="FFFFFF"/>
            <w:vAlign w:val="center"/>
          </w:tcPr>
          <w:p w:rsidR="00C473BA" w:rsidRPr="000424A6" w:rsidRDefault="00715FF9"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lastRenderedPageBreak/>
              <w:t>27</w:t>
            </w:r>
          </w:p>
        </w:tc>
        <w:tc>
          <w:tcPr>
            <w:tcW w:w="1560" w:type="dxa"/>
            <w:shd w:val="clear" w:color="auto" w:fill="FFFFFF"/>
            <w:vAlign w:val="center"/>
          </w:tcPr>
          <w:p w:rsidR="00C473BA" w:rsidRPr="000424A6" w:rsidRDefault="00221DB5"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Văn phòng Ủy nhân dân cấp tỉnh</w:t>
            </w:r>
          </w:p>
        </w:tc>
        <w:tc>
          <w:tcPr>
            <w:tcW w:w="2976" w:type="dxa"/>
            <w:shd w:val="clear" w:color="auto" w:fill="FFFFFF"/>
            <w:vAlign w:val="center"/>
          </w:tcPr>
          <w:p w:rsidR="00221DB5" w:rsidRPr="000424A6" w:rsidRDefault="00221DB5" w:rsidP="00221DB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16. Văn phòng Ủy ban nhân dân tỉnh</w:t>
            </w:r>
          </w:p>
          <w:p w:rsidR="00221DB5" w:rsidRPr="000424A6" w:rsidRDefault="00221DB5" w:rsidP="00221DB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Phối hợp với Sở Thông tin và Truyền thông, Sở Ngoại vụ và các cơ quan, đơn vị liên quan tham mưu Ủy ban nhân dân tỉnh cung cấp thông tin chính thức, thông tin quảng bá về tỉnh Bình Dương.</w:t>
            </w:r>
          </w:p>
          <w:p w:rsidR="00221DB5" w:rsidRPr="000424A6" w:rsidRDefault="00221DB5" w:rsidP="00221DB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Phối hợp với Sở Ngoại vụ và các cơ quan, đơn vị liên quan chuẩn bị nội dung trả lời phỏng vấn của lãnh đạo tỉnh cho phóng viên nước ngoài.</w:t>
            </w:r>
          </w:p>
          <w:p w:rsidR="00C473BA" w:rsidRPr="000424A6" w:rsidRDefault="00221DB5" w:rsidP="00221DB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3. Phối hợp với Sở Thông tin và Truyền thông tham mưu Ủy ban nhân dân tỉnh ban hành các văn bản quy phạm pháp luật, kế hoạch, chương trình về thông tin đối ngoại.</w:t>
            </w:r>
          </w:p>
        </w:tc>
        <w:tc>
          <w:tcPr>
            <w:tcW w:w="3544" w:type="dxa"/>
            <w:shd w:val="clear" w:color="auto" w:fill="FFFFFF"/>
            <w:vAlign w:val="center"/>
          </w:tcPr>
          <w:p w:rsidR="00C473BA" w:rsidRPr="000424A6" w:rsidRDefault="00221DB5" w:rsidP="007E584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Không có quy định riêng</w:t>
            </w:r>
          </w:p>
        </w:tc>
        <w:tc>
          <w:tcPr>
            <w:tcW w:w="3498" w:type="dxa"/>
            <w:shd w:val="clear" w:color="auto" w:fill="FFFFFF"/>
            <w:vAlign w:val="center"/>
          </w:tcPr>
          <w:p w:rsidR="00221DB5" w:rsidRPr="000424A6" w:rsidRDefault="00EA0B23" w:rsidP="00221DB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19</w:t>
            </w:r>
            <w:r w:rsidR="00221DB5" w:rsidRPr="000424A6">
              <w:rPr>
                <w:rFonts w:ascii="Times New Roman" w:hAnsi="Times New Roman" w:cs="Times New Roman"/>
                <w:bCs/>
                <w:color w:val="auto"/>
                <w:sz w:val="20"/>
                <w:szCs w:val="20"/>
                <w:lang w:val="en-US"/>
              </w:rPr>
              <w:t>. Văn phòng Ủy ban nhân dân Thành phố</w:t>
            </w:r>
          </w:p>
          <w:p w:rsidR="00BF2A14" w:rsidRPr="000424A6" w:rsidRDefault="00BF2A14" w:rsidP="00BF2A1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Phối hợp Sở Văn hóa và Thể thao, Sở Ngoại vụ và các cơ quan, đơn vị, địa phương có liên quan tham mưu Lãnh đạo Ủy ban nhân dân Thành phố, Người phát ngôn của Ủy ban nhân dân Thành phố cung cấp thông tin chính thức về các lĩnh vực của Thành phố cho các cơ quan thông tấn, báo chí, các tổ chức, cá nhân trong và ngoài nước khi có yêu cầu.</w:t>
            </w:r>
          </w:p>
          <w:p w:rsidR="00BF2A14" w:rsidRPr="000424A6" w:rsidRDefault="00BF2A14" w:rsidP="00BF2A1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Rà soát, tổng hợp nội dung tham mưu từ Sở Ngoại vụ và các cơ quan, đơn vị, địa phương có liên quan về trả lời phỏng vấn của Lãnh đạo Thành phố cho phóng viên, báo chí nước ngoài.</w:t>
            </w:r>
          </w:p>
          <w:p w:rsidR="00BF2A14" w:rsidRPr="000424A6" w:rsidRDefault="00BF2A14" w:rsidP="00BF2A1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3. Phối hợp Sở Văn hóa và Thể thao trình Ủy ban nhân dân Thành phố ban hành các văn bản quy phạm pháp luật, kế hoạch, chương trình về công tác thông tin đối ngoại của Thành phố.</w:t>
            </w:r>
          </w:p>
          <w:p w:rsidR="00BF2A14" w:rsidRPr="000424A6" w:rsidRDefault="00BF2A14" w:rsidP="00BF2A1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4. Tiếp tục tổ chức tuyên truyền quan điểm, chủ trương, đường lối của Đảng, chính sách, pháp luật của Nhà nước về </w:t>
            </w:r>
            <w:r w:rsidRPr="000424A6">
              <w:rPr>
                <w:rFonts w:ascii="Times New Roman" w:hAnsi="Times New Roman" w:cs="Times New Roman"/>
                <w:bCs/>
                <w:color w:val="auto"/>
                <w:sz w:val="20"/>
                <w:szCs w:val="20"/>
                <w:lang w:val="en-US"/>
              </w:rPr>
              <w:lastRenderedPageBreak/>
              <w:t>người Việt Nam ở nước ngoài; thường xuyên cập nhật và cung cấp thông tin về các văn bản chỉ đạo công tác người Việt Nam ở nước ngoài; tăng cường công tác thông tin, tuyên truyền các cơ chế, chính sách đặc thù của Thành phố trong việc kêu gọi và phát huy nguồn lực người Việt Nam ở nước ngoài về Thành phố đầu tư, sản xuất, kinh doanh…</w:t>
            </w:r>
          </w:p>
          <w:p w:rsidR="00BF2A14" w:rsidRPr="000424A6" w:rsidRDefault="00BF2A14" w:rsidP="00BF2A1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5. Tham mưu Ủy ban nhân dân Thành phố chủ trì tổ chức chương trình “Họp mặt Người Việt Nam ở nước ngoài" nhân dịp Tết cổ truyền nhằm tăng cường thông tin, tuyên truyền tình hình phát triển kinh tế - xã hội, công tác đối ngoại và hội nhập quốc tế của Thành phố hằng năm đến kiều bào và thân nhân kiều bào trên địa bàn Thành phố.</w:t>
            </w:r>
          </w:p>
          <w:p w:rsidR="00BF2A14" w:rsidRPr="000424A6" w:rsidRDefault="00BF2A14" w:rsidP="00BF2A1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6. Kịp thời tham mưu Ủy ban nhân dân Thành phố ban hành các văn bản hướng dẫn triển khai thực hiện các chính sách, pháp luật liên quan đến người Việt Nam ở nước ngoài.</w:t>
            </w:r>
          </w:p>
          <w:p w:rsidR="00BF2A14" w:rsidRPr="000424A6" w:rsidRDefault="00BF2A14" w:rsidP="00BF2A1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7. Phối hợp với Ủy ban Nhà nước về người Việt Nam ở nước ngoài, Bộ Ngoại giao trong việc thông tin, tuyên truyền đến kiều bào tiêu biểu có đóng góp tích cực vào sự phát triển của Thành phố tham dự các sự kiện có ý nghĩa dành cho người Việt Nam ở nước ngoài như Xuân Quê hương, Đoàn đại biểu người Việt Nam ở nước ngoài thăm Trường Sa, Chương trình Trại hè Việt Nam và các hoạt động về nguồn khác.</w:t>
            </w:r>
          </w:p>
          <w:p w:rsidR="00BF2A14" w:rsidRPr="000424A6" w:rsidRDefault="00BF2A14" w:rsidP="00BF2A1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8. Phối hợp Sở Văn hóa và Thể thao, Sở Ngoại vụ lồng ghép, kết hợp triển khai công tác người Việt Nam ở nước ngoài trong việc tổ chức các đoàn nghệ thuật của Thành phố Hồ Chí Minh biểu diễn phục vụ ở những nước có đông người </w:t>
            </w:r>
            <w:r w:rsidRPr="000424A6">
              <w:rPr>
                <w:rFonts w:ascii="Times New Roman" w:hAnsi="Times New Roman" w:cs="Times New Roman"/>
                <w:bCs/>
                <w:color w:val="auto"/>
                <w:sz w:val="20"/>
                <w:szCs w:val="20"/>
                <w:lang w:val="en-US"/>
              </w:rPr>
              <w:lastRenderedPageBreak/>
              <w:t>Việt Nam ở nước ngoài sinh sống, học tập và làm việc vào các dịp lễ, Tết, các ngày kỷ niệm truyền thống và các sự kiện trọng đại của đất nước ở sở tại.</w:t>
            </w:r>
          </w:p>
          <w:p w:rsidR="00BF2A14" w:rsidRPr="000424A6" w:rsidRDefault="00BF2A14" w:rsidP="00BF2A1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9. Xây dựng và hoàn thiện cơ sở dữ liệu người Việt Nam ở nước ngoài (khi có hướng dẫn của Bộ Ngoại giao) theo hướng số hóa, chuẩn hóa, bảo đảm tính liên thông nhằm phục vụ công tác quản lý, kết nối, phát huy nguồn lực người Việt Nam ở nước ngoài và thúc đẩy quảng bá hình ảnh Thành phố Hồ Chí Minh đến bạn bè và đối tác quốc tế.</w:t>
            </w:r>
          </w:p>
          <w:p w:rsidR="00BF2A14" w:rsidRPr="000424A6" w:rsidRDefault="00BF2A14" w:rsidP="00BF2A1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10. Nghiên cứu xây dựng chuyên mục thông tin cộng đồng người Việt Nam ở nước ngoài trên Cổng Thông tin điện tử Thành phố Hồ Chí Minh để kịp thời thông tin công tác đối ngoại và hội nhập quốc tế, quan hệ hữu nghị hợp tác giữa Thành phố với các địa phương nước ngoài và tổ chức quốc tế, các sự kiện đối ngoại lớn được tổ chức trên địa bàn Thành phố, danh mục đầu tư, cơ hội hợp tá</w:t>
            </w:r>
            <w:r w:rsidR="00AD10DE">
              <w:rPr>
                <w:rFonts w:ascii="Times New Roman" w:hAnsi="Times New Roman" w:cs="Times New Roman"/>
                <w:bCs/>
                <w:color w:val="auto"/>
                <w:sz w:val="20"/>
                <w:szCs w:val="20"/>
                <w:lang w:val="en-US"/>
              </w:rPr>
              <w:t>c, hiến kế phát triển Thành phố.</w:t>
            </w:r>
          </w:p>
          <w:p w:rsidR="00BF2A14" w:rsidRPr="000424A6" w:rsidRDefault="00BF2A14" w:rsidP="00BF2A1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11. Làm cầu nối giới thiệu những cá nhân, tổ chức người Việt Nam ở nước ngoài có khả năng đóng góp trên các lĩnh vực kinh tế, khoa học - công nghệ, giáo </w:t>
            </w:r>
            <w:r w:rsidR="00AD10DE">
              <w:rPr>
                <w:rFonts w:ascii="Times New Roman" w:hAnsi="Times New Roman" w:cs="Times New Roman"/>
                <w:bCs/>
                <w:color w:val="auto"/>
                <w:sz w:val="20"/>
                <w:szCs w:val="20"/>
                <w:lang w:val="en-US"/>
              </w:rPr>
              <w:t>dục - đào tạo, văn hóa - xã hội, an ninh - quốc phòng</w:t>
            </w:r>
            <w:r w:rsidRPr="000424A6">
              <w:rPr>
                <w:rFonts w:ascii="Times New Roman" w:hAnsi="Times New Roman" w:cs="Times New Roman"/>
                <w:bCs/>
                <w:color w:val="auto"/>
                <w:sz w:val="20"/>
                <w:szCs w:val="20"/>
                <w:lang w:val="en-US"/>
              </w:rPr>
              <w:t xml:space="preserve"> nhằm đẩy mạnh hợp tác với các cấp, các ngành của Thành phố; đồng thời, phối hợp với các cơ quan, đơn vị, địa phương có liên quan tạo điều kiện thuận lợi cho người Việt Nam ở nước ngoài tham gia đóng góp ý kiến vào các dự thảo chính sách, pháp luật có liên quan đến người Việt Nam ở nước ngoài và kịp thời phổ biến, triển khai các chính sách, pháp luật khi được ban hành.</w:t>
            </w:r>
          </w:p>
          <w:p w:rsidR="00BF2A14" w:rsidRPr="000424A6" w:rsidRDefault="00BF2A14" w:rsidP="00BF2A1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12. Tăng cường tổ chức tuyên truyền về </w:t>
            </w:r>
            <w:r w:rsidRPr="000424A6">
              <w:rPr>
                <w:rFonts w:ascii="Times New Roman" w:hAnsi="Times New Roman" w:cs="Times New Roman"/>
                <w:bCs/>
                <w:color w:val="auto"/>
                <w:sz w:val="20"/>
                <w:szCs w:val="20"/>
                <w:lang w:val="en-US"/>
              </w:rPr>
              <w:lastRenderedPageBreak/>
              <w:t>Ngày Tôn vinh tiếng Việt trong cộng đồng người Việt Nam ở nước ngoài; phối hợp các cơ quan, đơn vị, địa phương có liên quan truyền tải bản sắc văn hóa truyền thống tốt đẹp của Việt Nam đến các thế hệ thanh thiếu nhi Việt Nam ở nước ngoài, gắn kết thế hệ trẻ người Việt Nam ở nước ngoài với trong nước.</w:t>
            </w:r>
          </w:p>
          <w:p w:rsidR="00BF2A14" w:rsidRPr="000424A6" w:rsidRDefault="00BF2A14" w:rsidP="00BF2A1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13. Tổng hợp các ấn phẩm, tài liệu, tư liệu về Thành phố do các cơ quan, đơn vị, địa phương có liên quan thực hiện nhằm kịp thời thông tin, tuyên truyền đối ngoại đến cộng đồng người Việt Nam ở nước ngoài.</w:t>
            </w:r>
          </w:p>
          <w:p w:rsidR="00C473BA" w:rsidRPr="000424A6" w:rsidRDefault="00BF2A14" w:rsidP="00BF2A14">
            <w:pPr>
              <w:spacing w:before="60" w:after="60"/>
              <w:jc w:val="both"/>
              <w:rPr>
                <w:rFonts w:ascii="Times New Roman" w:hAnsi="Times New Roman" w:cs="Times New Roman"/>
                <w:bCs/>
                <w:iCs/>
                <w:color w:val="auto"/>
                <w:sz w:val="20"/>
                <w:szCs w:val="20"/>
                <w:lang w:val="en-US"/>
              </w:rPr>
            </w:pPr>
            <w:r w:rsidRPr="000424A6">
              <w:rPr>
                <w:rFonts w:ascii="Times New Roman" w:hAnsi="Times New Roman" w:cs="Times New Roman"/>
                <w:bCs/>
                <w:color w:val="auto"/>
                <w:sz w:val="20"/>
                <w:szCs w:val="20"/>
                <w:lang w:val="en-US"/>
              </w:rPr>
              <w:t>14. Tổ chức các lớp tập huấn, bồi dưỡng kiến thức công tác người Việt Nam ở nước ngoài cho cán bộ, công chức, viên chức, chiến sĩ, kiều bào và thân nhân kiều bào trên địa bàn Thành phố, trong đó tập trung vào công tác vận động cộng đồng và thu hút nguồn lực người Việt Nam ở nước ngoài cho sự phát triển của Thành phố</w:t>
            </w:r>
            <w:r w:rsidR="00221DB5" w:rsidRPr="000424A6">
              <w:rPr>
                <w:rFonts w:ascii="Times New Roman" w:hAnsi="Times New Roman" w:cs="Times New Roman"/>
                <w:bCs/>
                <w:color w:val="auto"/>
                <w:sz w:val="20"/>
                <w:szCs w:val="20"/>
                <w:lang w:val="en-US"/>
              </w:rPr>
              <w:t>.</w:t>
            </w:r>
          </w:p>
        </w:tc>
        <w:tc>
          <w:tcPr>
            <w:tcW w:w="2988" w:type="dxa"/>
            <w:shd w:val="clear" w:color="auto" w:fill="FFFFFF"/>
            <w:vAlign w:val="center"/>
          </w:tcPr>
          <w:p w:rsidR="00C473BA" w:rsidRPr="000424A6" w:rsidRDefault="00BF2A14" w:rsidP="007E5844">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lastRenderedPageBreak/>
              <w:t xml:space="preserve">- </w:t>
            </w:r>
            <w:r w:rsidR="00221DB5" w:rsidRPr="000424A6">
              <w:rPr>
                <w:rFonts w:ascii="Times New Roman" w:hAnsi="Times New Roman" w:cs="Times New Roman"/>
                <w:color w:val="auto"/>
                <w:sz w:val="20"/>
                <w:szCs w:val="20"/>
                <w:lang w:val="en-US"/>
              </w:rPr>
              <w:t>Kế thừa các quy định còn phù hợp tại Quyết định số 32/2019/QĐ-UBND, rà soát, điều chỉnh phù hợp chức năng, nhiệm vụ được giao theo mô hình chính quyền địa phương 2 cấp.</w:t>
            </w:r>
          </w:p>
          <w:p w:rsidR="00BF2A14" w:rsidRPr="000424A6" w:rsidRDefault="00BF2A14" w:rsidP="007E5844">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t xml:space="preserve">- Điều chỉnh theo góp ý của Văn phòng UBND Thành phố tại </w:t>
            </w:r>
            <w:r w:rsidRPr="000424A6">
              <w:rPr>
                <w:rFonts w:ascii="Times New Roman" w:hAnsi="Times New Roman" w:cs="Times New Roman"/>
                <w:bCs/>
                <w:color w:val="auto"/>
                <w:sz w:val="20"/>
                <w:szCs w:val="20"/>
                <w:lang w:val="en-US"/>
              </w:rPr>
              <w:t>Công văn số 15381/VP-ĐN ngày 22/6/2026</w:t>
            </w:r>
          </w:p>
        </w:tc>
      </w:tr>
      <w:tr w:rsidR="000424A6" w:rsidRPr="000424A6" w:rsidTr="00715FF9">
        <w:tc>
          <w:tcPr>
            <w:tcW w:w="567" w:type="dxa"/>
            <w:shd w:val="clear" w:color="auto" w:fill="FFFFFF"/>
            <w:vAlign w:val="center"/>
          </w:tcPr>
          <w:p w:rsidR="00221DB5" w:rsidRPr="000424A6" w:rsidRDefault="00715FF9"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lastRenderedPageBreak/>
              <w:t>28</w:t>
            </w:r>
          </w:p>
        </w:tc>
        <w:tc>
          <w:tcPr>
            <w:tcW w:w="1560" w:type="dxa"/>
            <w:shd w:val="clear" w:color="auto" w:fill="FFFFFF"/>
            <w:vAlign w:val="center"/>
          </w:tcPr>
          <w:p w:rsidR="00221DB5" w:rsidRPr="000424A6" w:rsidRDefault="00221DB5"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Công an cấp tỉnh</w:t>
            </w:r>
          </w:p>
        </w:tc>
        <w:tc>
          <w:tcPr>
            <w:tcW w:w="2976" w:type="dxa"/>
            <w:shd w:val="clear" w:color="auto" w:fill="FFFFFF"/>
            <w:vAlign w:val="center"/>
          </w:tcPr>
          <w:p w:rsidR="00221DB5" w:rsidRPr="000424A6" w:rsidRDefault="00221DB5" w:rsidP="00221DB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17. Công an tỉnh</w:t>
            </w:r>
          </w:p>
          <w:p w:rsidR="00221DB5" w:rsidRPr="000424A6" w:rsidRDefault="00221DB5" w:rsidP="00221DB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Chủ trì, phối hợp các cơ quan, đơn vị liên quan hướng dẫn, kiểm tra việc chấp hành chế độ bảo mật nhà nước trong hoạt động thông tin đối ngoại.</w:t>
            </w:r>
          </w:p>
          <w:p w:rsidR="00221DB5" w:rsidRPr="000424A6" w:rsidRDefault="00221DB5" w:rsidP="00221DB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Phối hợp với Sở Ngoại vụ, Sở Thông tin và Truyền thông quản lý các đoàn phóng viên, báo chí nước ngoài, các tổ chức phi chính phủ hoạt động trên lĩnh vực thông tin và truyền thông tại địa bàn tỉnh.</w:t>
            </w:r>
          </w:p>
          <w:p w:rsidR="00221DB5" w:rsidRPr="000424A6" w:rsidRDefault="00221DB5" w:rsidP="00221DB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3. Theo dõi, tổng hợp diễn biến tình hình chính trị, xã hội trong nước và tình hình có liên quan đến thông tin đối ngoại của tỉnh để đề xuất chủ trương, biện pháp phản </w:t>
            </w:r>
            <w:r w:rsidRPr="000424A6">
              <w:rPr>
                <w:rFonts w:ascii="Times New Roman" w:hAnsi="Times New Roman" w:cs="Times New Roman"/>
                <w:bCs/>
                <w:color w:val="auto"/>
                <w:sz w:val="20"/>
                <w:szCs w:val="20"/>
                <w:lang w:val="en-US"/>
              </w:rPr>
              <w:lastRenderedPageBreak/>
              <w:t>bác các thông tin sai, xuyên tạc, chống phá Đảng và Nhà nước, chia rẽ khối đại đoàn kết dân tộc.</w:t>
            </w:r>
          </w:p>
        </w:tc>
        <w:tc>
          <w:tcPr>
            <w:tcW w:w="3544" w:type="dxa"/>
            <w:shd w:val="clear" w:color="auto" w:fill="FFFFFF"/>
            <w:vAlign w:val="center"/>
          </w:tcPr>
          <w:p w:rsidR="00221DB5" w:rsidRPr="000424A6" w:rsidRDefault="00221DB5" w:rsidP="00221DB5">
            <w:pPr>
              <w:spacing w:before="60" w:after="60"/>
              <w:jc w:val="both"/>
              <w:rPr>
                <w:rFonts w:ascii="Times New Roman" w:hAnsi="Times New Roman" w:cs="Times New Roman"/>
                <w:bCs/>
                <w:color w:val="auto"/>
                <w:sz w:val="20"/>
                <w:szCs w:val="20"/>
                <w:lang w:val="en-US"/>
              </w:rPr>
            </w:pPr>
            <w:bookmarkStart w:id="16" w:name="dieu_19"/>
            <w:r w:rsidRPr="000424A6">
              <w:rPr>
                <w:rFonts w:ascii="Times New Roman" w:hAnsi="Times New Roman" w:cs="Times New Roman"/>
                <w:bCs/>
                <w:color w:val="auto"/>
                <w:sz w:val="20"/>
                <w:szCs w:val="20"/>
                <w:lang w:val="en-US"/>
              </w:rPr>
              <w:lastRenderedPageBreak/>
              <w:t>Điều 19. Công an Thành phố</w:t>
            </w:r>
            <w:bookmarkEnd w:id="16"/>
          </w:p>
          <w:p w:rsidR="00221DB5" w:rsidRPr="000424A6" w:rsidRDefault="00221DB5" w:rsidP="00221DB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Chủ trì, phối hợp với Sở Thông tin và Truyền thông, các cơ quan liên quan hướng dẫn, theo dõi và kiểm tra việc chấp hành chế độ bảo mật, phối hợp kiểm tra chế độ bảo đảm an toàn, an ninh thông tin trong hoạt động thông tin đối ngoại.</w:t>
            </w:r>
          </w:p>
          <w:p w:rsidR="00221DB5" w:rsidRPr="000424A6" w:rsidRDefault="00221DB5" w:rsidP="00221DB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Phối hợp với Sở Ngoại vụ, Sở Thông tin và Truyền thông quản lý các đoàn phóng viên, báo chí nước ngoài, các tổ chức phi chính phủ hoạt động trên lĩnh vực thông tin và truyền thông tại địa bàn Thành phố.</w:t>
            </w:r>
          </w:p>
          <w:p w:rsidR="00221DB5" w:rsidRPr="000424A6" w:rsidRDefault="00221DB5" w:rsidP="007E584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3. Theo dõi, tổng hợp diễn biến tình hình chính trị xã hội có liên quan đến thông tin đối ngoại làm cơ sở để tham mưu cho Ủy ban nhân dân Thành phố, phối hợp với Sở </w:t>
            </w:r>
            <w:r w:rsidRPr="000424A6">
              <w:rPr>
                <w:rFonts w:ascii="Times New Roman" w:hAnsi="Times New Roman" w:cs="Times New Roman"/>
                <w:bCs/>
                <w:color w:val="auto"/>
                <w:sz w:val="20"/>
                <w:szCs w:val="20"/>
                <w:lang w:val="en-US"/>
              </w:rPr>
              <w:lastRenderedPageBreak/>
              <w:t>Thông tin và Truyền thông và các cơ quan chức năng thực hiện tốt công tác thông tin đối ngoại, phòng ngừa, đấu tranh phản bác quan điểm sai trái, âm mưu “Diễn biến hòa bình”, tuyên truyền phá hoại tư tưởng của các thế lực thù địch.</w:t>
            </w:r>
          </w:p>
        </w:tc>
        <w:tc>
          <w:tcPr>
            <w:tcW w:w="3498" w:type="dxa"/>
            <w:shd w:val="clear" w:color="auto" w:fill="FFFFFF"/>
            <w:vAlign w:val="center"/>
          </w:tcPr>
          <w:p w:rsidR="00221DB5" w:rsidRPr="000424A6" w:rsidRDefault="00221DB5" w:rsidP="00221DB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lastRenderedPageBreak/>
              <w:t>Điều 21. Công an Thành phố</w:t>
            </w:r>
          </w:p>
          <w:p w:rsidR="00221DB5" w:rsidRPr="000424A6" w:rsidRDefault="00221DB5" w:rsidP="00221DB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1. Chủ trì, phối hợp với Sở Văn hóa và Thể thao, các cơ quan liên quan hướng dẫn, theo dõi và kiểm tra việc chấp hành chế độ bảo mật, </w:t>
            </w:r>
            <w:r w:rsidR="00F945CF" w:rsidRPr="000424A6">
              <w:rPr>
                <w:rFonts w:ascii="Times New Roman" w:hAnsi="Times New Roman" w:cs="Times New Roman"/>
                <w:bCs/>
                <w:color w:val="auto"/>
                <w:sz w:val="20"/>
                <w:szCs w:val="20"/>
                <w:lang w:val="en-US"/>
              </w:rPr>
              <w:t xml:space="preserve">kiểm soát an ninh thông tin khi các cơ quan, đơn vị, địa phương thực hiện số hóa tài liệu đưa lên hệ thống dữ liệu quốc tế, </w:t>
            </w:r>
            <w:r w:rsidRPr="000424A6">
              <w:rPr>
                <w:rFonts w:ascii="Times New Roman" w:hAnsi="Times New Roman" w:cs="Times New Roman"/>
                <w:bCs/>
                <w:color w:val="auto"/>
                <w:sz w:val="20"/>
                <w:szCs w:val="20"/>
                <w:lang w:val="en-US"/>
              </w:rPr>
              <w:t>phối hợp kiểm tra chế độ bảo đảm an toàn, an ninh thông tin trong hoạt động thông tin đối ngoại.</w:t>
            </w:r>
          </w:p>
          <w:p w:rsidR="00221DB5" w:rsidRPr="000424A6" w:rsidRDefault="00221DB5" w:rsidP="00221DB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Phối hợp với Sở Ngoại vụ, Sở Văn hóa và Thể thao quản lý các đoàn phóng viên, báo chí nước ngoài, các tổ chức phi chính phủ hoạt động trên lĩnh vực thông tin và truyền thông tại địa bàn Thành phố.</w:t>
            </w:r>
          </w:p>
          <w:p w:rsidR="00221DB5" w:rsidRPr="000424A6" w:rsidRDefault="00221DB5" w:rsidP="00221DB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3. Theo dõi, tổng hợp diễn biến tình hình chính trị xã hội có liên quan đến thông tin </w:t>
            </w:r>
            <w:r w:rsidRPr="000424A6">
              <w:rPr>
                <w:rFonts w:ascii="Times New Roman" w:hAnsi="Times New Roman" w:cs="Times New Roman"/>
                <w:bCs/>
                <w:color w:val="auto"/>
                <w:sz w:val="20"/>
                <w:szCs w:val="20"/>
                <w:lang w:val="en-US"/>
              </w:rPr>
              <w:lastRenderedPageBreak/>
              <w:t>đối ngoại làm cơ sở để tham mưu cho Ủy ban nhân dân Thành phố, phối hợp với Sở Văn hóa và Thể thao và các cơ quan chức năng thực hiện tốt công tác thông tin đối ngoại, phòng ngừa, đấu tranh phản bác quan điểm sai trái, âm mưu “Diễn biến hòa bình”, tuyên truyền phá hoại tư tưởng của các thế lực thù địch</w:t>
            </w:r>
          </w:p>
        </w:tc>
        <w:tc>
          <w:tcPr>
            <w:tcW w:w="2988" w:type="dxa"/>
            <w:shd w:val="clear" w:color="auto" w:fill="FFFFFF"/>
            <w:vAlign w:val="center"/>
          </w:tcPr>
          <w:p w:rsidR="00221DB5" w:rsidRPr="000424A6" w:rsidRDefault="00221DB5" w:rsidP="007E5844">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lastRenderedPageBreak/>
              <w:t>Kế thừa các quy định còn phù hợp tại Quyết định số 26/2020/QĐ-UBND, rà soát, điều chỉnh phù hợp chức năng, nhiệm vụ được giao theo mô hình chính quyền địa phương 2 cấp</w:t>
            </w:r>
            <w:r w:rsidR="00F945CF" w:rsidRPr="000424A6">
              <w:rPr>
                <w:rFonts w:ascii="Times New Roman" w:hAnsi="Times New Roman" w:cs="Times New Roman"/>
                <w:color w:val="auto"/>
                <w:sz w:val="20"/>
                <w:szCs w:val="20"/>
                <w:lang w:val="en-US"/>
              </w:rPr>
              <w:t>. Bổ sung theo đề nghị của Sở Xây dựng nội dung “kiểm soát an ninh thông tin khi các cơ quan, đơn vị, địa phương thực hiện số hóa tài liệu đưa lên hệ thống dữ liệu quốc tế”.</w:t>
            </w:r>
          </w:p>
        </w:tc>
      </w:tr>
      <w:tr w:rsidR="000424A6" w:rsidRPr="000424A6" w:rsidTr="00715FF9">
        <w:tc>
          <w:tcPr>
            <w:tcW w:w="567" w:type="dxa"/>
            <w:shd w:val="clear" w:color="auto" w:fill="FFFFFF"/>
            <w:vAlign w:val="center"/>
          </w:tcPr>
          <w:p w:rsidR="00221DB5" w:rsidRPr="000424A6" w:rsidRDefault="00715FF9"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lastRenderedPageBreak/>
              <w:t>29</w:t>
            </w:r>
          </w:p>
        </w:tc>
        <w:tc>
          <w:tcPr>
            <w:tcW w:w="1560" w:type="dxa"/>
            <w:shd w:val="clear" w:color="auto" w:fill="FFFFFF"/>
            <w:vAlign w:val="center"/>
          </w:tcPr>
          <w:p w:rsidR="00221DB5" w:rsidRPr="000424A6" w:rsidRDefault="00221DB5"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Trung tâm Xúc tiến Thương mại và Đầu tư</w:t>
            </w:r>
          </w:p>
        </w:tc>
        <w:tc>
          <w:tcPr>
            <w:tcW w:w="2976" w:type="dxa"/>
            <w:shd w:val="clear" w:color="auto" w:fill="FFFFFF"/>
            <w:vAlign w:val="center"/>
          </w:tcPr>
          <w:p w:rsidR="00221DB5" w:rsidRPr="000424A6" w:rsidRDefault="00221DB5" w:rsidP="007E584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Không có quy định riêng</w:t>
            </w:r>
          </w:p>
        </w:tc>
        <w:tc>
          <w:tcPr>
            <w:tcW w:w="3544" w:type="dxa"/>
            <w:shd w:val="clear" w:color="auto" w:fill="FFFFFF"/>
            <w:vAlign w:val="center"/>
          </w:tcPr>
          <w:p w:rsidR="00221DB5" w:rsidRPr="000424A6" w:rsidRDefault="00221DB5" w:rsidP="00221DB5">
            <w:pPr>
              <w:spacing w:before="60" w:after="60"/>
              <w:jc w:val="both"/>
              <w:rPr>
                <w:rFonts w:ascii="Times New Roman" w:hAnsi="Times New Roman" w:cs="Times New Roman"/>
                <w:bCs/>
                <w:color w:val="auto"/>
                <w:sz w:val="20"/>
                <w:szCs w:val="20"/>
                <w:lang w:val="en-US"/>
              </w:rPr>
            </w:pPr>
            <w:bookmarkStart w:id="17" w:name="dieu_18"/>
            <w:r w:rsidRPr="000424A6">
              <w:rPr>
                <w:rFonts w:ascii="Times New Roman" w:hAnsi="Times New Roman" w:cs="Times New Roman"/>
                <w:bCs/>
                <w:color w:val="auto"/>
                <w:sz w:val="20"/>
                <w:szCs w:val="20"/>
                <w:lang w:val="en-US"/>
              </w:rPr>
              <w:t>Điều 18. Trung tâm Xúc tiến Thương mại và Đầu tư</w:t>
            </w:r>
            <w:bookmarkEnd w:id="17"/>
          </w:p>
          <w:p w:rsidR="00221DB5" w:rsidRPr="000424A6" w:rsidRDefault="00221DB5" w:rsidP="00221DB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Xây dựng, biên soạn, phát hành ấn phẩm, tài liệu quảng bá, giới thiệu về môi trường, tiềm năng thu hút đầu tư của Thành phố.</w:t>
            </w:r>
          </w:p>
          <w:p w:rsidR="00221DB5" w:rsidRPr="000424A6" w:rsidRDefault="00221DB5" w:rsidP="00221DB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Thông tin thường xuyên trên Cổng thông tin điện tử thương mại và đầu tư (MIS), Bản tin Xúc tiến Thương mại và Đầu tư về tình hình thu hút đầu tư trong và ngoài nước; các chương trình, kế hoạch hợp tác, xúc tiến hợp tác đầu tư với các quốc gia, vùng, lãnh thổ; cơ chế, chính sách đầu tư, kinh doanh; những thành tựu của đất nước và của Thành phố; những tiềm năng, lợi thế của Thành phố, chú trọng thông tin cho đối tượng người Việt Nam ở nước ngoài và người nước ngoài đang có nhu cầu tìm hiểu thị trường và có ý định đầu tư vào Thành phố Hồ Chí Minh nhằm mục tiêu phát triển kinh tế - xã hội, hội nhập quốc tế của Thành phố.</w:t>
            </w:r>
          </w:p>
          <w:p w:rsidR="00221DB5" w:rsidRPr="000424A6" w:rsidRDefault="00221DB5" w:rsidP="007E584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3. Quảng bá hình ảnh của Thành phố thông qua các hội nghị xúc tiến đầu tư, hội chợ, triển lãm quốc tế về xúc tiến đầu tư.</w:t>
            </w:r>
          </w:p>
        </w:tc>
        <w:tc>
          <w:tcPr>
            <w:tcW w:w="3498" w:type="dxa"/>
            <w:shd w:val="clear" w:color="auto" w:fill="FFFFFF"/>
            <w:vAlign w:val="center"/>
          </w:tcPr>
          <w:p w:rsidR="00221DB5" w:rsidRPr="000424A6" w:rsidRDefault="00221DB5" w:rsidP="00221DB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20. Trung tâm Xúc tiến Thương mại và Đầu tư</w:t>
            </w:r>
          </w:p>
          <w:p w:rsidR="00221DB5" w:rsidRPr="000424A6" w:rsidRDefault="00221DB5" w:rsidP="00221DB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Xây dựng, biên soạn, phát hành ấn phẩm, tài liệu quảng bá, giới thiệu về môi trường, tiềm năng thu hút đầu tư của Thành phố.</w:t>
            </w:r>
          </w:p>
          <w:p w:rsidR="00221DB5" w:rsidRPr="000424A6" w:rsidRDefault="00221DB5" w:rsidP="00221DB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Thông tin thường xuyên trên Cổng thông tin điện tử thương mại và đầu tư (MIS), Bản tin Xúc tiến Thương mại và Đầu tư về tình hình thu hút đầu tư trong và ngoài nước; các chương trình, kế hoạch hợp tác, xúc tiến hợp tác đầu tư với các quốc gia, vùng, lãnh thổ; cơ chế, chính sách đầu tư, kinh doanh; những thành tựu của đất nước và của Thành phố; những tiềm năng, lợi thế của Thành phố, chú trọng thông tin cho đối tượng người Việt Nam ở nước ngoài và người nước ngoài đang có nhu cầu tìm hiểu thị trường và có ý định đầu tư vào Thành phố Hồ Chí Minh nhằm mục tiêu phát triển kinh tế - xã hội, hội nhập quốc tế của Thành phố.</w:t>
            </w:r>
          </w:p>
          <w:p w:rsidR="00221DB5" w:rsidRPr="000424A6" w:rsidRDefault="00221DB5" w:rsidP="00221DB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3. Quảng bá hình ảnh của Thành phố thông qua các hội nghị xúc tiến đầu tư, hội chợ, triển lãm quốc tế về xúc tiến đầu tư.</w:t>
            </w:r>
          </w:p>
        </w:tc>
        <w:tc>
          <w:tcPr>
            <w:tcW w:w="2988" w:type="dxa"/>
            <w:shd w:val="clear" w:color="auto" w:fill="FFFFFF"/>
            <w:vAlign w:val="center"/>
          </w:tcPr>
          <w:p w:rsidR="00221DB5" w:rsidRPr="000424A6" w:rsidRDefault="00221DB5" w:rsidP="00221DB5">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t>Kế thừa các quy định còn phù hợp tại Quyết định số 26/2020/QĐ-UBND.</w:t>
            </w:r>
          </w:p>
        </w:tc>
      </w:tr>
      <w:tr w:rsidR="000424A6" w:rsidRPr="000424A6" w:rsidTr="00715FF9">
        <w:tc>
          <w:tcPr>
            <w:tcW w:w="567" w:type="dxa"/>
            <w:shd w:val="clear" w:color="auto" w:fill="FFFFFF"/>
            <w:vAlign w:val="center"/>
          </w:tcPr>
          <w:p w:rsidR="00AD0652" w:rsidRPr="000424A6" w:rsidRDefault="00715FF9"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30</w:t>
            </w:r>
          </w:p>
        </w:tc>
        <w:tc>
          <w:tcPr>
            <w:tcW w:w="1560" w:type="dxa"/>
            <w:shd w:val="clear" w:color="auto" w:fill="FFFFFF"/>
            <w:vAlign w:val="center"/>
          </w:tcPr>
          <w:p w:rsidR="00AD0652" w:rsidRPr="000424A6" w:rsidRDefault="00AD0652"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Bộ Chỉ huy quân sự cấp tỉnh</w:t>
            </w:r>
          </w:p>
        </w:tc>
        <w:tc>
          <w:tcPr>
            <w:tcW w:w="2976" w:type="dxa"/>
            <w:shd w:val="clear" w:color="auto" w:fill="FFFFFF"/>
            <w:vAlign w:val="center"/>
          </w:tcPr>
          <w:p w:rsidR="00AD0652" w:rsidRPr="000424A6" w:rsidRDefault="00AD0652"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18. Bộ Chỉ huy Quân sự tỉnh</w:t>
            </w:r>
          </w:p>
          <w:p w:rsidR="00AD0652" w:rsidRPr="000424A6" w:rsidRDefault="00AD0652"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1. Tham mưu chỉ đạo kịp thời định hướng thông tin đối ngoại về các vấn đề an ninh, quốc phòng, nhiệm </w:t>
            </w:r>
            <w:r w:rsidRPr="000424A6">
              <w:rPr>
                <w:rFonts w:ascii="Times New Roman" w:hAnsi="Times New Roman" w:cs="Times New Roman"/>
                <w:bCs/>
                <w:color w:val="auto"/>
                <w:sz w:val="20"/>
                <w:szCs w:val="20"/>
                <w:lang w:val="en-US"/>
              </w:rPr>
              <w:lastRenderedPageBreak/>
              <w:t>vụ bảo vệ tổ quốc.</w:t>
            </w:r>
          </w:p>
          <w:p w:rsidR="00AD0652" w:rsidRPr="000424A6" w:rsidRDefault="00AD0652"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Chủ trì, phối hợp với các cơ quan, đơn vị liên quan thực hiện tốt công tác thông tin đối ngoại quốc phòng; đấu tranh phản bác quan điểm sai trái, xuyên tạc, âm mưu, thủ đoạn “Diễn biến hòa bình” của các thế lực thù địch.</w:t>
            </w:r>
          </w:p>
        </w:tc>
        <w:tc>
          <w:tcPr>
            <w:tcW w:w="3544" w:type="dxa"/>
            <w:shd w:val="clear" w:color="auto" w:fill="FFFFFF"/>
            <w:vAlign w:val="center"/>
          </w:tcPr>
          <w:p w:rsidR="00AD0652" w:rsidRPr="000424A6" w:rsidRDefault="00AD0652" w:rsidP="00AD0652">
            <w:pPr>
              <w:spacing w:before="60" w:after="60"/>
              <w:jc w:val="both"/>
              <w:rPr>
                <w:rFonts w:ascii="Times New Roman" w:hAnsi="Times New Roman" w:cs="Times New Roman"/>
                <w:bCs/>
                <w:color w:val="auto"/>
                <w:sz w:val="20"/>
                <w:szCs w:val="20"/>
                <w:lang w:val="en-US"/>
              </w:rPr>
            </w:pPr>
            <w:bookmarkStart w:id="18" w:name="dieu_20"/>
            <w:r w:rsidRPr="000424A6">
              <w:rPr>
                <w:rFonts w:ascii="Times New Roman" w:hAnsi="Times New Roman" w:cs="Times New Roman"/>
                <w:bCs/>
                <w:color w:val="auto"/>
                <w:sz w:val="20"/>
                <w:szCs w:val="20"/>
                <w:lang w:val="en-US"/>
              </w:rPr>
              <w:lastRenderedPageBreak/>
              <w:t>Điều 20. Bộ Tư lệnh Thành phố</w:t>
            </w:r>
            <w:bookmarkEnd w:id="18"/>
          </w:p>
          <w:p w:rsidR="00AD0652" w:rsidRPr="000424A6" w:rsidRDefault="00AD0652"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1. Phối hợp với Sở Thông tin và Truyền thông và các cơ quan liên quan thực hiện tốt công tác thông tin đối ngoại; đấu tranh </w:t>
            </w:r>
            <w:r w:rsidRPr="000424A6">
              <w:rPr>
                <w:rFonts w:ascii="Times New Roman" w:hAnsi="Times New Roman" w:cs="Times New Roman"/>
                <w:bCs/>
                <w:color w:val="auto"/>
                <w:sz w:val="20"/>
                <w:szCs w:val="20"/>
                <w:lang w:val="en-US"/>
              </w:rPr>
              <w:lastRenderedPageBreak/>
              <w:t>phản bác quan điểm sai trái, âm mưu “Diễn biến hòa bình” của các thế lực thù địch; giới thiệu, quảng bá hình ảnh về Thành phố.</w:t>
            </w:r>
          </w:p>
          <w:p w:rsidR="00AD0652" w:rsidRPr="000424A6" w:rsidRDefault="00AD0652" w:rsidP="00AD0652">
            <w:pPr>
              <w:spacing w:before="60" w:after="60"/>
              <w:jc w:val="both"/>
              <w:rPr>
                <w:rFonts w:ascii="Times New Roman" w:hAnsi="Times New Roman" w:cs="Times New Roman"/>
                <w:bCs/>
                <w:color w:val="auto"/>
                <w:sz w:val="20"/>
                <w:szCs w:val="20"/>
              </w:rPr>
            </w:pPr>
            <w:r w:rsidRPr="000424A6">
              <w:rPr>
                <w:rFonts w:ascii="Times New Roman" w:hAnsi="Times New Roman" w:cs="Times New Roman"/>
                <w:bCs/>
                <w:color w:val="auto"/>
                <w:sz w:val="20"/>
                <w:szCs w:val="20"/>
                <w:lang w:val="en-US"/>
              </w:rPr>
              <w:t>2. Định hướng kịp thời thông tin đối ngoại về an ninh quốc phòng, nhiệm vụ bảo vệ Tố quốc</w:t>
            </w:r>
          </w:p>
        </w:tc>
        <w:tc>
          <w:tcPr>
            <w:tcW w:w="3498" w:type="dxa"/>
            <w:shd w:val="clear" w:color="auto" w:fill="FFFFFF"/>
            <w:vAlign w:val="center"/>
          </w:tcPr>
          <w:p w:rsidR="00AD0652" w:rsidRPr="000424A6" w:rsidRDefault="00AD0652"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lastRenderedPageBreak/>
              <w:t>Điều 22. Bộ Tư lệnh Thành phố</w:t>
            </w:r>
          </w:p>
          <w:p w:rsidR="00AD0652" w:rsidRPr="000424A6" w:rsidRDefault="00AD0652"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1. Phối hợp với Sở Văn hóa và Thể thao và các cơ quan liên quan thực hiện tốt công tác thông tin đối ngoại; đấu tranh </w:t>
            </w:r>
            <w:r w:rsidRPr="000424A6">
              <w:rPr>
                <w:rFonts w:ascii="Times New Roman" w:hAnsi="Times New Roman" w:cs="Times New Roman"/>
                <w:bCs/>
                <w:color w:val="auto"/>
                <w:sz w:val="20"/>
                <w:szCs w:val="20"/>
                <w:lang w:val="en-US"/>
              </w:rPr>
              <w:lastRenderedPageBreak/>
              <w:t>phản bác quan điểm sai trái, âm mưu “Diễn biến hòa bình” của các thế lực thù địch; giới thiệu, quảng bá hình ảnh về Thành phố.</w:t>
            </w:r>
          </w:p>
          <w:p w:rsidR="00AD0652" w:rsidRPr="000424A6" w:rsidRDefault="00AD0652"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Định hướng kịp thời thông tin đối ngoại về an ninh quốc phòng, nhiệm vụ bảo vệ Tố quốc.</w:t>
            </w:r>
          </w:p>
        </w:tc>
        <w:tc>
          <w:tcPr>
            <w:tcW w:w="2988" w:type="dxa"/>
            <w:shd w:val="clear" w:color="auto" w:fill="FFFFFF"/>
            <w:vAlign w:val="center"/>
          </w:tcPr>
          <w:p w:rsidR="00AD0652" w:rsidRPr="000424A6" w:rsidRDefault="00AD0652" w:rsidP="00AD0652">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lastRenderedPageBreak/>
              <w:t xml:space="preserve">Kế thừa các quy định còn phù hợp tại Quyết định số 26/2020/QĐ-UBND, rà soát, điều chỉnh phù hợp chức năng, nhiệm vụ được giao </w:t>
            </w:r>
            <w:r w:rsidRPr="000424A6">
              <w:rPr>
                <w:rFonts w:ascii="Times New Roman" w:hAnsi="Times New Roman" w:cs="Times New Roman"/>
                <w:color w:val="auto"/>
                <w:sz w:val="20"/>
                <w:szCs w:val="20"/>
                <w:lang w:val="en-US"/>
              </w:rPr>
              <w:lastRenderedPageBreak/>
              <w:t>theo mô hình chính quyền địa phương 2 cấp</w:t>
            </w:r>
          </w:p>
        </w:tc>
      </w:tr>
      <w:tr w:rsidR="000424A6" w:rsidRPr="000424A6" w:rsidTr="00715FF9">
        <w:tc>
          <w:tcPr>
            <w:tcW w:w="567" w:type="dxa"/>
            <w:shd w:val="clear" w:color="auto" w:fill="FFFFFF"/>
            <w:vAlign w:val="center"/>
          </w:tcPr>
          <w:p w:rsidR="00AD0652" w:rsidRPr="000424A6" w:rsidRDefault="00715FF9"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lastRenderedPageBreak/>
              <w:t>31</w:t>
            </w:r>
          </w:p>
        </w:tc>
        <w:tc>
          <w:tcPr>
            <w:tcW w:w="1560" w:type="dxa"/>
            <w:shd w:val="clear" w:color="auto" w:fill="FFFFFF"/>
            <w:vAlign w:val="center"/>
          </w:tcPr>
          <w:p w:rsidR="00AD0652" w:rsidRPr="000424A6" w:rsidRDefault="00AD0652"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Bộ Chỉ huy Bộ đội Biên phòng cấp tỉnh</w:t>
            </w:r>
          </w:p>
        </w:tc>
        <w:tc>
          <w:tcPr>
            <w:tcW w:w="2976" w:type="dxa"/>
            <w:shd w:val="clear" w:color="auto" w:fill="FFFFFF"/>
            <w:vAlign w:val="center"/>
          </w:tcPr>
          <w:p w:rsidR="00AD0652" w:rsidRPr="000424A6" w:rsidRDefault="00AD0652"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Không cơ quy định riêng</w:t>
            </w:r>
          </w:p>
        </w:tc>
        <w:tc>
          <w:tcPr>
            <w:tcW w:w="3544" w:type="dxa"/>
            <w:shd w:val="clear" w:color="auto" w:fill="FFFFFF"/>
            <w:vAlign w:val="center"/>
          </w:tcPr>
          <w:p w:rsidR="00AD0652" w:rsidRPr="000424A6" w:rsidRDefault="00AD0652" w:rsidP="00AD0652">
            <w:pPr>
              <w:spacing w:before="60" w:after="60"/>
              <w:jc w:val="both"/>
              <w:rPr>
                <w:rFonts w:ascii="Times New Roman" w:hAnsi="Times New Roman" w:cs="Times New Roman"/>
                <w:bCs/>
                <w:color w:val="auto"/>
                <w:sz w:val="20"/>
                <w:szCs w:val="20"/>
                <w:lang w:val="en-US"/>
              </w:rPr>
            </w:pPr>
            <w:bookmarkStart w:id="19" w:name="dieu_21"/>
            <w:r w:rsidRPr="000424A6">
              <w:rPr>
                <w:rFonts w:ascii="Times New Roman" w:hAnsi="Times New Roman" w:cs="Times New Roman"/>
                <w:bCs/>
                <w:color w:val="auto"/>
                <w:sz w:val="20"/>
                <w:szCs w:val="20"/>
                <w:lang w:val="en-US"/>
              </w:rPr>
              <w:t>Điều 21. Bộ Chỉ huy Bộ đội Biên phòng Thành phố</w:t>
            </w:r>
            <w:bookmarkEnd w:id="19"/>
          </w:p>
          <w:p w:rsidR="00AD0652" w:rsidRPr="000424A6" w:rsidRDefault="00AD0652" w:rsidP="00AD0652">
            <w:pPr>
              <w:spacing w:before="60" w:after="60"/>
              <w:jc w:val="both"/>
              <w:rPr>
                <w:rFonts w:ascii="Times New Roman" w:hAnsi="Times New Roman" w:cs="Times New Roman"/>
                <w:bCs/>
                <w:color w:val="auto"/>
                <w:sz w:val="20"/>
                <w:szCs w:val="20"/>
              </w:rPr>
            </w:pPr>
            <w:r w:rsidRPr="000424A6">
              <w:rPr>
                <w:rFonts w:ascii="Times New Roman" w:hAnsi="Times New Roman" w:cs="Times New Roman"/>
                <w:bCs/>
                <w:color w:val="auto"/>
                <w:sz w:val="20"/>
                <w:szCs w:val="20"/>
                <w:lang w:val="en-US"/>
              </w:rPr>
              <w:t>Đẩy mạnh tuyên truyền về đường lối, chủ trương, chính sách của Đảng, Nhà nước và Thành phố về biển, đảo, phân giới cắm mốc và khu vực biên giới tại các cửa khẩu và nhân dân trên địa bàn Thành phố. Chủ động cung cấp thông tin đối ngoại và phối hợp với các cơ quan báo chí xây dựng chuyên trang, chuyên mục về biên giới, lãnh thổ; xây dựng kế hoạch và triển khai thực hiện chương trình phối hợp trong hoạt động công tác thông tin đối ngoại theo nội dung hướng dẫn của các cơ quan Trung ương và Thành phố hàng năm</w:t>
            </w:r>
          </w:p>
        </w:tc>
        <w:tc>
          <w:tcPr>
            <w:tcW w:w="3498" w:type="dxa"/>
            <w:shd w:val="clear" w:color="auto" w:fill="FFFFFF"/>
            <w:vAlign w:val="center"/>
          </w:tcPr>
          <w:p w:rsidR="00AD0652" w:rsidRPr="000424A6" w:rsidRDefault="00AD10DE" w:rsidP="00AD0652">
            <w:pPr>
              <w:spacing w:before="60" w:after="60"/>
              <w:jc w:val="both"/>
              <w:rPr>
                <w:rFonts w:ascii="Times New Roman" w:hAnsi="Times New Roman" w:cs="Times New Roman"/>
                <w:bCs/>
                <w:color w:val="auto"/>
                <w:sz w:val="20"/>
                <w:szCs w:val="20"/>
                <w:lang w:val="en-US"/>
              </w:rPr>
            </w:pPr>
            <w:r>
              <w:rPr>
                <w:rFonts w:ascii="Times New Roman" w:hAnsi="Times New Roman" w:cs="Times New Roman"/>
                <w:bCs/>
                <w:color w:val="auto"/>
                <w:sz w:val="20"/>
                <w:szCs w:val="20"/>
                <w:lang w:val="en-US"/>
              </w:rPr>
              <w:t>Điều 23. Ban</w:t>
            </w:r>
            <w:r w:rsidR="00AD0652" w:rsidRPr="000424A6">
              <w:rPr>
                <w:rFonts w:ascii="Times New Roman" w:hAnsi="Times New Roman" w:cs="Times New Roman"/>
                <w:bCs/>
                <w:color w:val="auto"/>
                <w:sz w:val="20"/>
                <w:szCs w:val="20"/>
                <w:lang w:val="en-US"/>
              </w:rPr>
              <w:t xml:space="preserve"> Chỉ huy Bộ đội Biên phòng Thành phố</w:t>
            </w:r>
          </w:p>
          <w:p w:rsidR="00AD0652" w:rsidRPr="000424A6" w:rsidRDefault="00AD0652"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Đẩy mạnh tuyên truyền về đường lối, chủ trương, chính sách của Đảng, Nhà nước và Thành phố về biển, đảo, phân giới cắm mốc và khu vực biên giới tại các cửa khẩu và nhân dân trên địa bàn Thành phố. Chủ động cung cấp thông tin đối ngoại và phối hợp với các cơ quan báo chí xây dựng chuyên trang, chuyên mục về biên giới, lãnh thổ; xây dựng kế hoạch và triển khai thực hiện chương trình phối hợp trong hoạt động công tác thông tin đối ngoại theo nội dung hướng dẫn của các cơ quan Trung ương và Thành phố hàng năm</w:t>
            </w:r>
          </w:p>
        </w:tc>
        <w:tc>
          <w:tcPr>
            <w:tcW w:w="2988" w:type="dxa"/>
            <w:shd w:val="clear" w:color="auto" w:fill="FFFFFF"/>
            <w:vAlign w:val="center"/>
          </w:tcPr>
          <w:p w:rsidR="00AD0652" w:rsidRPr="000424A6" w:rsidRDefault="00AD0652" w:rsidP="00AD0652">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t>Kế thừa các quy định còn phù hợp tại Quyết định số 26/2020/QĐ-UBND</w:t>
            </w:r>
          </w:p>
        </w:tc>
      </w:tr>
      <w:tr w:rsidR="000424A6" w:rsidRPr="000424A6" w:rsidTr="00715FF9">
        <w:tc>
          <w:tcPr>
            <w:tcW w:w="567" w:type="dxa"/>
            <w:shd w:val="clear" w:color="auto" w:fill="FFFFFF"/>
            <w:vAlign w:val="center"/>
          </w:tcPr>
          <w:p w:rsidR="00AD0652" w:rsidRPr="000424A6" w:rsidRDefault="00715FF9"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32</w:t>
            </w:r>
          </w:p>
        </w:tc>
        <w:tc>
          <w:tcPr>
            <w:tcW w:w="1560" w:type="dxa"/>
            <w:shd w:val="clear" w:color="auto" w:fill="FFFFFF"/>
            <w:vAlign w:val="center"/>
          </w:tcPr>
          <w:p w:rsidR="00AD0652" w:rsidRPr="000424A6" w:rsidRDefault="00AD0652"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Liên hiệp các tổ chức Hữu nghị cấp tỉnh</w:t>
            </w:r>
          </w:p>
        </w:tc>
        <w:tc>
          <w:tcPr>
            <w:tcW w:w="2976" w:type="dxa"/>
            <w:shd w:val="clear" w:color="auto" w:fill="FFFFFF"/>
            <w:vAlign w:val="center"/>
          </w:tcPr>
          <w:p w:rsidR="00AD0652" w:rsidRPr="000424A6" w:rsidRDefault="00AD0652"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Không có quy định riêng</w:t>
            </w:r>
          </w:p>
        </w:tc>
        <w:tc>
          <w:tcPr>
            <w:tcW w:w="3544" w:type="dxa"/>
            <w:shd w:val="clear" w:color="auto" w:fill="FFFFFF"/>
            <w:vAlign w:val="center"/>
          </w:tcPr>
          <w:p w:rsidR="00AD0652" w:rsidRPr="000424A6" w:rsidRDefault="00AD0652" w:rsidP="00AD0652">
            <w:pPr>
              <w:spacing w:before="60" w:after="60"/>
              <w:jc w:val="both"/>
              <w:rPr>
                <w:rFonts w:ascii="Times New Roman" w:hAnsi="Times New Roman" w:cs="Times New Roman"/>
                <w:bCs/>
                <w:color w:val="auto"/>
                <w:sz w:val="20"/>
                <w:szCs w:val="20"/>
              </w:rPr>
            </w:pPr>
            <w:r w:rsidRPr="000424A6">
              <w:rPr>
                <w:rFonts w:ascii="Times New Roman" w:hAnsi="Times New Roman" w:cs="Times New Roman"/>
                <w:bCs/>
                <w:color w:val="auto"/>
                <w:sz w:val="20"/>
                <w:szCs w:val="20"/>
              </w:rPr>
              <w:t>Điều 22. Liên hiệp các tổ chức Hữu nghị Thành phố</w:t>
            </w:r>
          </w:p>
          <w:p w:rsidR="00AD0652" w:rsidRPr="000424A6" w:rsidRDefault="00AD0652" w:rsidP="00AD0652">
            <w:pPr>
              <w:spacing w:before="60" w:after="60"/>
              <w:jc w:val="both"/>
              <w:rPr>
                <w:rFonts w:ascii="Times New Roman" w:hAnsi="Times New Roman" w:cs="Times New Roman"/>
                <w:bCs/>
                <w:color w:val="auto"/>
                <w:sz w:val="20"/>
                <w:szCs w:val="20"/>
              </w:rPr>
            </w:pPr>
            <w:r w:rsidRPr="000424A6">
              <w:rPr>
                <w:rFonts w:ascii="Times New Roman" w:hAnsi="Times New Roman" w:cs="Times New Roman"/>
                <w:bCs/>
                <w:color w:val="auto"/>
                <w:sz w:val="20"/>
                <w:szCs w:val="20"/>
              </w:rPr>
              <w:t>Phối hợp với các đơn vị có liên quan trong việc thông tin, tuyên truyền tăng cường sự hiểu biết, củng cố và phát triển quan hệ đoàn kết hữu nghị, cổ vũ và hỗ trợ sự hợp tác, giao lưu về kinh tế, văn hóa, khoa học kỹ thuật... giữa nhân dân Thành phố Hồ Chí Minh với nhân dân các nước; nghiên cứu và tham mưu cho Ủy ban nhân dân Thành phố trong việc giải quyết những vấn đề liên quan đến hoạt động hòa bình, đoàn kết, hữu nghị và hợp tác với nhân dân các nước và hoạt động viện trợ của các tổ chức phi Chính phủ nước ngoài tại Thành phố.</w:t>
            </w:r>
          </w:p>
        </w:tc>
        <w:tc>
          <w:tcPr>
            <w:tcW w:w="3498" w:type="dxa"/>
            <w:shd w:val="clear" w:color="auto" w:fill="FFFFFF"/>
            <w:vAlign w:val="center"/>
          </w:tcPr>
          <w:p w:rsidR="00AD0652" w:rsidRPr="000424A6" w:rsidRDefault="00AD0652" w:rsidP="00AD0652">
            <w:pPr>
              <w:spacing w:before="60" w:after="60"/>
              <w:jc w:val="both"/>
              <w:rPr>
                <w:rFonts w:ascii="Times New Roman" w:hAnsi="Times New Roman" w:cs="Times New Roman"/>
                <w:bCs/>
                <w:color w:val="auto"/>
                <w:sz w:val="20"/>
                <w:szCs w:val="20"/>
                <w:lang w:val="en-US"/>
              </w:rPr>
            </w:pPr>
            <w:bookmarkStart w:id="20" w:name="dieu_22"/>
            <w:r w:rsidRPr="000424A6">
              <w:rPr>
                <w:rFonts w:ascii="Times New Roman" w:hAnsi="Times New Roman" w:cs="Times New Roman"/>
                <w:bCs/>
                <w:color w:val="auto"/>
                <w:sz w:val="20"/>
                <w:szCs w:val="20"/>
                <w:lang w:val="en-US"/>
              </w:rPr>
              <w:t>Điều 24. Liên hiệp các tổ chức Hữu nghị Thành phố</w:t>
            </w:r>
            <w:bookmarkEnd w:id="20"/>
          </w:p>
          <w:p w:rsidR="00AD0652" w:rsidRPr="000424A6" w:rsidRDefault="00AD0652"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Phối hợp với các đơn vị có liên quan trong việc thông tin, tuyên truyền tăng cường sự hiểu biết, củng cố và phát triển quan hệ đoàn kết hữu nghị, cổ vũ và hỗ trợ sự hợp tác, giao lưu về kinh t</w:t>
            </w:r>
            <w:r w:rsidR="00AD10DE">
              <w:rPr>
                <w:rFonts w:ascii="Times New Roman" w:hAnsi="Times New Roman" w:cs="Times New Roman"/>
                <w:bCs/>
                <w:color w:val="auto"/>
                <w:sz w:val="20"/>
                <w:szCs w:val="20"/>
                <w:lang w:val="en-US"/>
              </w:rPr>
              <w:t>ế, văn hóa, khoa học kỹ thuật</w:t>
            </w:r>
            <w:r w:rsidRPr="000424A6">
              <w:rPr>
                <w:rFonts w:ascii="Times New Roman" w:hAnsi="Times New Roman" w:cs="Times New Roman"/>
                <w:bCs/>
                <w:color w:val="auto"/>
                <w:sz w:val="20"/>
                <w:szCs w:val="20"/>
                <w:lang w:val="en-US"/>
              </w:rPr>
              <w:t xml:space="preserve"> giữa nhân dân Thành phố Hồ Chí Minh với nhân dân các nước; nghiên cứu và tham mưu cho Ủy ban nhân dân Thành phố trong việc giải quyết những vấn đề liên quan đến hoạt động hòa bình, đoàn kết, hữu nghị và hợp tác với nhân dân các nước và hoạt động viện trợ của các tổ chức phi Chính phủ nước ngoài tại Thành phố</w:t>
            </w:r>
          </w:p>
        </w:tc>
        <w:tc>
          <w:tcPr>
            <w:tcW w:w="2988" w:type="dxa"/>
            <w:shd w:val="clear" w:color="auto" w:fill="FFFFFF"/>
            <w:vAlign w:val="center"/>
          </w:tcPr>
          <w:p w:rsidR="00AD0652" w:rsidRPr="000424A6" w:rsidRDefault="00AD0652" w:rsidP="00AD0652">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t>Kế thừa các quy định còn phù hợp tại Quyết định số 26/2020/QĐ-UBND</w:t>
            </w:r>
          </w:p>
        </w:tc>
      </w:tr>
      <w:tr w:rsidR="000424A6" w:rsidRPr="000424A6" w:rsidTr="00715FF9">
        <w:tc>
          <w:tcPr>
            <w:tcW w:w="567" w:type="dxa"/>
            <w:shd w:val="clear" w:color="auto" w:fill="FFFFFF"/>
            <w:vAlign w:val="center"/>
          </w:tcPr>
          <w:p w:rsidR="00AD0652" w:rsidRPr="000424A6" w:rsidRDefault="00AD0652" w:rsidP="00715FF9">
            <w:pPr>
              <w:spacing w:before="60" w:after="60"/>
              <w:jc w:val="center"/>
              <w:rPr>
                <w:rFonts w:ascii="Times New Roman" w:hAnsi="Times New Roman" w:cs="Times New Roman"/>
                <w:b/>
                <w:bCs/>
                <w:color w:val="auto"/>
                <w:sz w:val="20"/>
                <w:szCs w:val="20"/>
                <w:lang w:val="en-US"/>
              </w:rPr>
            </w:pPr>
          </w:p>
        </w:tc>
        <w:tc>
          <w:tcPr>
            <w:tcW w:w="1560" w:type="dxa"/>
            <w:shd w:val="clear" w:color="auto" w:fill="FFFFFF"/>
            <w:vAlign w:val="center"/>
          </w:tcPr>
          <w:p w:rsidR="00AD0652" w:rsidRPr="000424A6" w:rsidRDefault="00AD0652"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Ủy ban về Người Việt Nam ở nước ngoài cấp tỉnh</w:t>
            </w:r>
          </w:p>
        </w:tc>
        <w:tc>
          <w:tcPr>
            <w:tcW w:w="2976" w:type="dxa"/>
            <w:shd w:val="clear" w:color="auto" w:fill="FFFFFF"/>
            <w:vAlign w:val="center"/>
          </w:tcPr>
          <w:p w:rsidR="00AD0652" w:rsidRPr="000424A6" w:rsidRDefault="00AD0652"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Không có quy định riêng</w:t>
            </w:r>
          </w:p>
        </w:tc>
        <w:tc>
          <w:tcPr>
            <w:tcW w:w="3544" w:type="dxa"/>
            <w:shd w:val="clear" w:color="auto" w:fill="FFFFFF"/>
            <w:vAlign w:val="center"/>
          </w:tcPr>
          <w:p w:rsidR="00AD0652" w:rsidRPr="000424A6" w:rsidRDefault="00AD0652" w:rsidP="00AD0652">
            <w:pPr>
              <w:spacing w:before="60" w:after="60"/>
              <w:jc w:val="both"/>
              <w:rPr>
                <w:rFonts w:ascii="Times New Roman" w:hAnsi="Times New Roman" w:cs="Times New Roman"/>
                <w:bCs/>
                <w:color w:val="auto"/>
                <w:sz w:val="20"/>
                <w:szCs w:val="20"/>
                <w:lang w:val="en-US"/>
              </w:rPr>
            </w:pPr>
            <w:bookmarkStart w:id="21" w:name="dieu_23"/>
            <w:r w:rsidRPr="000424A6">
              <w:rPr>
                <w:rFonts w:ascii="Times New Roman" w:hAnsi="Times New Roman" w:cs="Times New Roman"/>
                <w:bCs/>
                <w:color w:val="auto"/>
                <w:sz w:val="20"/>
                <w:szCs w:val="20"/>
                <w:lang w:val="en-US"/>
              </w:rPr>
              <w:t>Điều 23. Ủy ban về Người Việt Nam ở nước ngoài Thành phố</w:t>
            </w:r>
            <w:bookmarkEnd w:id="21"/>
          </w:p>
          <w:p w:rsidR="00AD0652" w:rsidRPr="000424A6" w:rsidRDefault="00AD0652"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Giúp Ủy ban nhân dân Thành phố Hồ Chí Minh quản lý nhà nước và chỉ đạo toàn diện công tác về người Việt Nam định cư ở nước ngoài trên địa bàn Thành phố Hồ Chí Minh.</w:t>
            </w:r>
          </w:p>
          <w:p w:rsidR="00AD0652" w:rsidRPr="000424A6" w:rsidRDefault="00AD0652"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Tổ chức thực hiện các chủ trương, chính sách của Đảng và Chính phủ đối với kiều bào và thân nhân trên địa bàn Thành phố; phối hợp với các đơn vị có liên quan tuyên truyền, phổ biến về việc thực hiện các chủ trương, chính sách của Trung ương và Thành phố về công tác người Việt Nam ở nước ngoài và thân nhân, phù hợp với đặc điểm tình hình của Thành phố.</w:t>
            </w:r>
          </w:p>
          <w:p w:rsidR="00AD0652" w:rsidRPr="000424A6" w:rsidRDefault="00AD0652"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3. Tổ chức thông tin cho kiều bào biết tình hình đất nước và Thành phố về pháp luật, chính sách, nhằm giúp kiều bào hiểu đúng tình hình đất nước và Thành phố, thông tin và hướng dẫn các thủ tục hành chính để giúp đỡ các mặt hoạt động, sinh hoạt của kiều bào trong thời gian về thăm đất nước được thuận lợi dễ dàng.</w:t>
            </w:r>
          </w:p>
          <w:p w:rsidR="00AD0652" w:rsidRPr="000424A6" w:rsidRDefault="00AD0652" w:rsidP="00AD0652">
            <w:pPr>
              <w:spacing w:before="60" w:after="60"/>
              <w:jc w:val="both"/>
              <w:rPr>
                <w:rFonts w:ascii="Times New Roman" w:hAnsi="Times New Roman" w:cs="Times New Roman"/>
                <w:bCs/>
                <w:color w:val="auto"/>
                <w:sz w:val="20"/>
                <w:szCs w:val="20"/>
              </w:rPr>
            </w:pPr>
            <w:r w:rsidRPr="000424A6">
              <w:rPr>
                <w:rFonts w:ascii="Times New Roman" w:hAnsi="Times New Roman" w:cs="Times New Roman"/>
                <w:bCs/>
                <w:color w:val="auto"/>
                <w:sz w:val="20"/>
                <w:szCs w:val="20"/>
                <w:lang w:val="en-US"/>
              </w:rPr>
              <w:t>4. Xây dựng dữ liệu người Thành phố ở nước ngoài; thúc đẩy hoạt động ngoại giao nhân dân; hỗ trợ kiều bào trong các hoạt động quảng bá hình ảnh đất nước</w:t>
            </w:r>
          </w:p>
        </w:tc>
        <w:tc>
          <w:tcPr>
            <w:tcW w:w="3498" w:type="dxa"/>
            <w:shd w:val="clear" w:color="auto" w:fill="FFFFFF"/>
            <w:vAlign w:val="center"/>
          </w:tcPr>
          <w:p w:rsidR="00AD0652" w:rsidRPr="000424A6" w:rsidRDefault="00AD0652"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25. Ủy ban về Người Việt Nam ở nước ngoài Thành phố</w:t>
            </w:r>
          </w:p>
          <w:p w:rsidR="00AD0652" w:rsidRPr="000424A6" w:rsidRDefault="00AD0652"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Giúp Ủy ban nhân dân Thành phố Hồ Chí Minh quản lý nhà nước và chỉ đạo toàn diện công tác về người Việt Nam định cư ở nước ngoài trên địa bàn Thành phố Hồ Chí Minh.</w:t>
            </w:r>
          </w:p>
          <w:p w:rsidR="00AD0652" w:rsidRPr="000424A6" w:rsidRDefault="00AD0652"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Tổ chức thực hiện các chủ trương, chính sách của Đảng và Chính phủ đối với kiều bào và thân nhân trên địa bàn Thành phố; phối hợp với các đơn vị có liên quan tuyên truyền, phổ biến về việc thực hiện các chủ trương, chính sách của Trung ương và Thành phố về công tác người Việt Nam ở nước ngoài và thân nhân, phù hợp với đặc điểm tình hình của Thành phố.</w:t>
            </w:r>
          </w:p>
          <w:p w:rsidR="00AD0652" w:rsidRPr="000424A6" w:rsidRDefault="00AD0652"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3. Tổ chức thông tin cho kiều bào biết tình hình đất nước và Thành phố về pháp luật, chính sách, nhằm giúp kiều bào hiểu đúng tình hình đất nước và Thành phố, thông tin và hướng dẫn các thủ tục hành chính để giúp đỡ các mặt hoạt động, sinh hoạt của kiều bào trong thời gian về thăm đất nước được thuận lợi dễ dàng.</w:t>
            </w:r>
          </w:p>
          <w:p w:rsidR="00AD0652" w:rsidRPr="000424A6" w:rsidRDefault="00AD0652"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4. Xây dựng dữ liệu người Thành phố ở nước ngoài; thúc đẩy hoạt động ngoại giao nhân dân; hỗ trợ kiều bào trong các hoạt động quảng bá hình ảnh đất nước.</w:t>
            </w:r>
          </w:p>
        </w:tc>
        <w:tc>
          <w:tcPr>
            <w:tcW w:w="2988" w:type="dxa"/>
            <w:shd w:val="clear" w:color="auto" w:fill="FFFFFF"/>
            <w:vAlign w:val="center"/>
          </w:tcPr>
          <w:p w:rsidR="00AD0652" w:rsidRPr="000424A6" w:rsidRDefault="00AD0652" w:rsidP="00AD0652">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t>Kế thừa các quy định còn phù hợp tại Quyết định số 26/2020/QĐ-UBND</w:t>
            </w:r>
          </w:p>
        </w:tc>
      </w:tr>
      <w:tr w:rsidR="000424A6" w:rsidRPr="000424A6" w:rsidTr="00715FF9">
        <w:tc>
          <w:tcPr>
            <w:tcW w:w="567" w:type="dxa"/>
            <w:shd w:val="clear" w:color="auto" w:fill="FFFFFF"/>
            <w:vAlign w:val="center"/>
          </w:tcPr>
          <w:p w:rsidR="00AD0652" w:rsidRPr="000424A6" w:rsidRDefault="00715FF9"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33</w:t>
            </w:r>
          </w:p>
        </w:tc>
        <w:tc>
          <w:tcPr>
            <w:tcW w:w="1560" w:type="dxa"/>
            <w:shd w:val="clear" w:color="auto" w:fill="FFFFFF"/>
            <w:vAlign w:val="center"/>
          </w:tcPr>
          <w:p w:rsidR="00AD0652" w:rsidRPr="000424A6" w:rsidRDefault="00AD0652"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Ban Quản lý các Khu công nghiệp cấp tỉnh</w:t>
            </w:r>
          </w:p>
        </w:tc>
        <w:tc>
          <w:tcPr>
            <w:tcW w:w="2976" w:type="dxa"/>
            <w:shd w:val="clear" w:color="auto" w:fill="FFFFFF"/>
            <w:vAlign w:val="center"/>
          </w:tcPr>
          <w:p w:rsidR="00AD0652" w:rsidRPr="000424A6" w:rsidRDefault="00AD0652"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19. Ban Quản lý các Khu công nghiệp</w:t>
            </w:r>
          </w:p>
          <w:p w:rsidR="00AD0652" w:rsidRPr="000424A6" w:rsidRDefault="00AD0652"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1. Chủ trì, phối hợp với các cơ quan, đơn vị liên quan triển khai các hoạt động thông tin đối ngoại thuộc lĩnh vực đơn vị phụ trách; xây dựng cơ sở dữ liệu về danh mục dự án đầu tư trong khu công nghiệp theo chức năng, nhiệm vụ được giao nhằm đẩy mạnh việc </w:t>
            </w:r>
            <w:r w:rsidRPr="000424A6">
              <w:rPr>
                <w:rFonts w:ascii="Times New Roman" w:hAnsi="Times New Roman" w:cs="Times New Roman"/>
                <w:bCs/>
                <w:color w:val="auto"/>
                <w:sz w:val="20"/>
                <w:szCs w:val="20"/>
                <w:lang w:val="en-US"/>
              </w:rPr>
              <w:lastRenderedPageBreak/>
              <w:t>tuyên truyền, quảng bá hình ảnh, môi trường đầu tư kinh doanh của tỉnh.</w:t>
            </w:r>
          </w:p>
          <w:p w:rsidR="00AD0652" w:rsidRPr="000424A6" w:rsidRDefault="00AD0652"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Cung cấp thông tin cho Cổng thông tin điện tử tỉnh và Trang thông tin điện tử của đơn vị về hoạt động đầu tư sản xuất kinh doanh và các hoạt động khác của doanh nghiệp trong khu công nghiệp theo quy định của pháp luật.</w:t>
            </w:r>
          </w:p>
        </w:tc>
        <w:tc>
          <w:tcPr>
            <w:tcW w:w="3544" w:type="dxa"/>
            <w:shd w:val="clear" w:color="auto" w:fill="FFFFFF"/>
            <w:vAlign w:val="center"/>
          </w:tcPr>
          <w:p w:rsidR="00AD0652" w:rsidRPr="000424A6" w:rsidRDefault="00AD0652"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lastRenderedPageBreak/>
              <w:t>Không có quy định riêng</w:t>
            </w:r>
          </w:p>
        </w:tc>
        <w:tc>
          <w:tcPr>
            <w:tcW w:w="3498" w:type="dxa"/>
            <w:shd w:val="clear" w:color="auto" w:fill="FFFFFF"/>
            <w:vAlign w:val="center"/>
          </w:tcPr>
          <w:p w:rsidR="00AD0652" w:rsidRPr="000424A6" w:rsidRDefault="00AD0652"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Không có quy định riêng</w:t>
            </w:r>
          </w:p>
        </w:tc>
        <w:tc>
          <w:tcPr>
            <w:tcW w:w="2988" w:type="dxa"/>
            <w:shd w:val="clear" w:color="auto" w:fill="FFFFFF"/>
            <w:vAlign w:val="center"/>
          </w:tcPr>
          <w:p w:rsidR="00AD0652" w:rsidRPr="000424A6" w:rsidRDefault="00AD0652" w:rsidP="00AD0652">
            <w:pPr>
              <w:spacing w:before="60" w:after="60"/>
              <w:jc w:val="both"/>
              <w:rPr>
                <w:rFonts w:ascii="Times New Roman" w:hAnsi="Times New Roman" w:cs="Times New Roman"/>
                <w:color w:val="auto"/>
                <w:sz w:val="20"/>
                <w:szCs w:val="20"/>
                <w:lang w:val="en-US"/>
              </w:rPr>
            </w:pPr>
          </w:p>
        </w:tc>
      </w:tr>
      <w:tr w:rsidR="000424A6" w:rsidRPr="000424A6" w:rsidTr="00715FF9">
        <w:tc>
          <w:tcPr>
            <w:tcW w:w="567" w:type="dxa"/>
            <w:shd w:val="clear" w:color="auto" w:fill="FFFFFF"/>
            <w:vAlign w:val="center"/>
          </w:tcPr>
          <w:p w:rsidR="00AD0652" w:rsidRPr="000424A6" w:rsidRDefault="00715FF9"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lastRenderedPageBreak/>
              <w:t>34</w:t>
            </w:r>
          </w:p>
        </w:tc>
        <w:tc>
          <w:tcPr>
            <w:tcW w:w="1560" w:type="dxa"/>
            <w:shd w:val="clear" w:color="auto" w:fill="FFFFFF"/>
            <w:vAlign w:val="center"/>
          </w:tcPr>
          <w:p w:rsidR="00AD0652" w:rsidRPr="000424A6" w:rsidRDefault="00AD0652"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Các Sở, ban, ngành, cơ quan, đơn vị liên quan và Ủy ban nhân dân các xã, phường, đặc khu</w:t>
            </w:r>
          </w:p>
        </w:tc>
        <w:tc>
          <w:tcPr>
            <w:tcW w:w="2976" w:type="dxa"/>
            <w:shd w:val="clear" w:color="auto" w:fill="FFFFFF"/>
            <w:vAlign w:val="center"/>
          </w:tcPr>
          <w:p w:rsidR="00AD0652" w:rsidRPr="000424A6" w:rsidRDefault="00AD0652"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21. Các Sở, Ban, ngành, đoàn thể và Ủy ban nhân dân cấp huyện</w:t>
            </w:r>
          </w:p>
          <w:p w:rsidR="00AD0652" w:rsidRPr="000424A6" w:rsidRDefault="00AD0652"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Các Sở, Ban, ngành, đoàn thể và Ủy ban nhân dân cấp huyện căn cứ chức năng, nhiệm vụ, quyền hạn của mình có trách nhiệm phối hợp với Sở Thông tin và Truyền thông tham mưu cho Ủy ban nhân dân tỉnh thực hiện nhiệm vụ quản lý hoạt động thông tin đối ngoại:</w:t>
            </w:r>
          </w:p>
          <w:p w:rsidR="00AD0652" w:rsidRPr="000424A6" w:rsidRDefault="00EB5455"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1. </w:t>
            </w:r>
            <w:r w:rsidR="00AD0652" w:rsidRPr="000424A6">
              <w:rPr>
                <w:rFonts w:ascii="Times New Roman" w:hAnsi="Times New Roman" w:cs="Times New Roman"/>
                <w:bCs/>
                <w:color w:val="auto"/>
                <w:sz w:val="20"/>
                <w:szCs w:val="20"/>
                <w:lang w:val="en-US"/>
              </w:rPr>
              <w:t>Chỉ đạo và tổ chức thực hiện kế hoạch hoạt động thông tin đối ngoại trong phạm vi quản lý.</w:t>
            </w:r>
          </w:p>
          <w:p w:rsidR="00AD0652" w:rsidRPr="000424A6" w:rsidRDefault="00EB5455"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2. </w:t>
            </w:r>
            <w:r w:rsidR="00AD0652" w:rsidRPr="000424A6">
              <w:rPr>
                <w:rFonts w:ascii="Times New Roman" w:hAnsi="Times New Roman" w:cs="Times New Roman"/>
                <w:bCs/>
                <w:color w:val="auto"/>
                <w:sz w:val="20"/>
                <w:szCs w:val="20"/>
                <w:lang w:val="en-US"/>
              </w:rPr>
              <w:t>Hàng năm, xây dựng kế hoạch hoạt động thông tin đối ngoại gửi Sở Thông tin và Truyền thông tổng hợp, trình Ủy ban nhân dân tỉnh phê duyệt.</w:t>
            </w:r>
          </w:p>
          <w:p w:rsidR="00AD0652" w:rsidRPr="000424A6" w:rsidRDefault="00EB5455"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3. </w:t>
            </w:r>
            <w:r w:rsidR="00AD0652" w:rsidRPr="000424A6">
              <w:rPr>
                <w:rFonts w:ascii="Times New Roman" w:hAnsi="Times New Roman" w:cs="Times New Roman"/>
                <w:bCs/>
                <w:color w:val="auto"/>
                <w:sz w:val="20"/>
                <w:szCs w:val="20"/>
                <w:lang w:val="en-US"/>
              </w:rPr>
              <w:t>Cung cấp thông tin cho báo chí trong và ngoài tỉnh về các vấn đề liên quan đến lĩnh vực chuyên ngành mà đơn vị, địa phương quản lý; cung cấp thông tin cho Cổng thông tin điện tử của tỉnh các nội dung liên quan đến yêu cầu thông tin đối ngoại.</w:t>
            </w:r>
          </w:p>
          <w:p w:rsidR="00AD0652" w:rsidRPr="000424A6" w:rsidRDefault="00EB5455"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4. </w:t>
            </w:r>
            <w:r w:rsidR="00AD0652" w:rsidRPr="000424A6">
              <w:rPr>
                <w:rFonts w:ascii="Times New Roman" w:hAnsi="Times New Roman" w:cs="Times New Roman"/>
                <w:bCs/>
                <w:color w:val="auto"/>
                <w:sz w:val="20"/>
                <w:szCs w:val="20"/>
                <w:lang w:val="en-US"/>
              </w:rPr>
              <w:t xml:space="preserve">Sơ kết, tổng kết, đánh giá hiệu quả hoạt động thông tin đối ngoại theo phạm vi quản lý và báo cáo </w:t>
            </w:r>
            <w:r w:rsidR="00AD0652" w:rsidRPr="000424A6">
              <w:rPr>
                <w:rFonts w:ascii="Times New Roman" w:hAnsi="Times New Roman" w:cs="Times New Roman"/>
                <w:bCs/>
                <w:color w:val="auto"/>
                <w:sz w:val="20"/>
                <w:szCs w:val="20"/>
                <w:lang w:val="en-US"/>
              </w:rPr>
              <w:lastRenderedPageBreak/>
              <w:t>kết quả về Sở Thông tin và Truyền thông theo quy định tại Điều 22 của Quy chế này để tổng hợp, báo cáo Ủy ban nhân dân tỉnh.</w:t>
            </w:r>
          </w:p>
          <w:p w:rsidR="00AD0652" w:rsidRPr="000424A6" w:rsidRDefault="00EB5455"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5. </w:t>
            </w:r>
            <w:r w:rsidR="00AD0652" w:rsidRPr="000424A6">
              <w:rPr>
                <w:rFonts w:ascii="Times New Roman" w:hAnsi="Times New Roman" w:cs="Times New Roman"/>
                <w:bCs/>
                <w:color w:val="auto"/>
                <w:sz w:val="20"/>
                <w:szCs w:val="20"/>
                <w:lang w:val="en-US"/>
              </w:rPr>
              <w:t>Phân công tổ chức hoặc cá nhân trực thuộc làm đầu mối chịu trách nhiệm triển khai hoạt động thông tin đối ngoại gửi Sở Thông tin và Truyền thông theo dõi, tổng hợp. Ủy ban nhân dân cấp huyện giao Phòng Văn hóa và Thông tin tham mưu, giúp Ủy ban nhân dân cấp huyện thực hiện nhiệm vụ quản lý nhà nước về thông tin đối ngoại tại địa phương.</w:t>
            </w:r>
          </w:p>
          <w:p w:rsidR="00AD0652" w:rsidRPr="000424A6" w:rsidRDefault="00EB5455" w:rsidP="00EB545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6. </w:t>
            </w:r>
            <w:r w:rsidR="00AD0652" w:rsidRPr="000424A6">
              <w:rPr>
                <w:rFonts w:ascii="Times New Roman" w:hAnsi="Times New Roman" w:cs="Times New Roman"/>
                <w:bCs/>
                <w:color w:val="auto"/>
                <w:sz w:val="20"/>
                <w:szCs w:val="20"/>
                <w:lang w:val="en-US"/>
              </w:rPr>
              <w:t>Thực hiện chế độ bảo mật thông tin, bảo vệ bí mật an ninh quốc phòng trong hoạt động thông tin đối ngoại theo quy định của pháp luật.</w:t>
            </w:r>
          </w:p>
        </w:tc>
        <w:tc>
          <w:tcPr>
            <w:tcW w:w="3544" w:type="dxa"/>
            <w:shd w:val="clear" w:color="auto" w:fill="FFFFFF"/>
            <w:vAlign w:val="center"/>
          </w:tcPr>
          <w:p w:rsidR="00EB5455" w:rsidRPr="000424A6" w:rsidRDefault="00EB5455" w:rsidP="00EB5455">
            <w:pPr>
              <w:spacing w:before="60" w:after="60"/>
              <w:jc w:val="both"/>
              <w:rPr>
                <w:rFonts w:ascii="Times New Roman" w:hAnsi="Times New Roman" w:cs="Times New Roman"/>
                <w:bCs/>
                <w:color w:val="auto"/>
                <w:sz w:val="20"/>
                <w:szCs w:val="20"/>
                <w:lang w:val="en-US"/>
              </w:rPr>
            </w:pPr>
            <w:bookmarkStart w:id="22" w:name="dieu_24"/>
            <w:r w:rsidRPr="000424A6">
              <w:rPr>
                <w:rFonts w:ascii="Times New Roman" w:hAnsi="Times New Roman" w:cs="Times New Roman"/>
                <w:bCs/>
                <w:color w:val="auto"/>
                <w:sz w:val="20"/>
                <w:szCs w:val="20"/>
                <w:lang w:val="en-US"/>
              </w:rPr>
              <w:lastRenderedPageBreak/>
              <w:t>Điều 24. Các Sở, ban, ngành và Ủy ban nhân dân quận, huyện</w:t>
            </w:r>
            <w:bookmarkEnd w:id="22"/>
          </w:p>
          <w:p w:rsidR="00EB5455" w:rsidRPr="000424A6" w:rsidRDefault="00EB5455" w:rsidP="00EB545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Các Sở, ban, ngành có liên quan và Ủy</w:t>
            </w:r>
            <w:r w:rsidR="00715FF9" w:rsidRPr="000424A6">
              <w:rPr>
                <w:rFonts w:ascii="Times New Roman" w:hAnsi="Times New Roman" w:cs="Times New Roman"/>
                <w:bCs/>
                <w:color w:val="auto"/>
                <w:sz w:val="20"/>
                <w:szCs w:val="20"/>
                <w:lang w:val="en-US"/>
              </w:rPr>
              <w:t xml:space="preserve"> ban nhân dân quận, huyện căn cứ</w:t>
            </w:r>
            <w:r w:rsidRPr="000424A6">
              <w:rPr>
                <w:rFonts w:ascii="Times New Roman" w:hAnsi="Times New Roman" w:cs="Times New Roman"/>
                <w:bCs/>
                <w:color w:val="auto"/>
                <w:sz w:val="20"/>
                <w:szCs w:val="20"/>
                <w:lang w:val="en-US"/>
              </w:rPr>
              <w:t xml:space="preserve"> chức năng, nhiệm vụ, quyền hạn của mình có trách nhiệm phối hợp với Sở Thông tin và Truyền thông tham mưu cho Ủy ban nhân dân Thành phố thực hiện nhiệm vụ quản lý hoạt động thông tin đối ngoại.</w:t>
            </w:r>
          </w:p>
          <w:p w:rsidR="00EB5455" w:rsidRPr="000424A6" w:rsidRDefault="00EB5455" w:rsidP="00EB545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Chỉ đạo và tổ chức thực hiện kế hoạch hoạt động thông tin đối ngoại trong phạm vi quản lý.</w:t>
            </w:r>
          </w:p>
          <w:p w:rsidR="00EB5455" w:rsidRPr="000424A6" w:rsidRDefault="00EB5455" w:rsidP="00EB545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3. Phối hợp với Ban Chỉ đạo về nhân quyền của Thành phố cung cấp thông tin, tư liệu, lập luận để báo chí đấu tranh phản bác các thông tin, nhận định sai lệch về tình hình nhân quyền ở Việt Nam cũng như Thành phố Hồ Chí Minh.</w:t>
            </w:r>
          </w:p>
          <w:p w:rsidR="00EB5455" w:rsidRPr="000424A6" w:rsidRDefault="00EB5455" w:rsidP="00EB545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4. Phối hợp với Sở Thông tin và Truyền thông cung cấp thông tin cho báo chí về các vấn đề liên quan đến lĩnh vực và địa bàn quản lý theo quy định, kịp thời phát hiện những thông tin sai sự thật, báo cáo đề xuất xử lý thông tin theo thẩm quyền.</w:t>
            </w:r>
          </w:p>
          <w:p w:rsidR="00EB5455" w:rsidRPr="000424A6" w:rsidRDefault="00EB5455" w:rsidP="00EB545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5. Các Sở, ban, ngành và Ủy ban nhân dân quận, huyện phân công 01 lãnh đạo phụ trách chỉ đạo công tác thông tin đối ngoại và 01 cán bộ kiêm nhiệm thực hiện công tác thông tin đối ngoại tại cơ quan, đơn vị, </w:t>
            </w:r>
            <w:r w:rsidRPr="000424A6">
              <w:rPr>
                <w:rFonts w:ascii="Times New Roman" w:hAnsi="Times New Roman" w:cs="Times New Roman"/>
                <w:bCs/>
                <w:color w:val="auto"/>
                <w:sz w:val="20"/>
                <w:szCs w:val="20"/>
                <w:lang w:val="en-US"/>
              </w:rPr>
              <w:lastRenderedPageBreak/>
              <w:t>địa phương. Văn bản phân công nhân sự</w:t>
            </w:r>
            <w:r w:rsidR="00715FF9" w:rsidRPr="000424A6">
              <w:rPr>
                <w:rFonts w:ascii="Times New Roman" w:hAnsi="Times New Roman" w:cs="Times New Roman"/>
                <w:bCs/>
                <w:color w:val="auto"/>
                <w:sz w:val="20"/>
                <w:szCs w:val="20"/>
                <w:lang w:val="en-US"/>
              </w:rPr>
              <w:t xml:space="preserve"> phụ trách công tác thông tin đố</w:t>
            </w:r>
            <w:r w:rsidRPr="000424A6">
              <w:rPr>
                <w:rFonts w:ascii="Times New Roman" w:hAnsi="Times New Roman" w:cs="Times New Roman"/>
                <w:bCs/>
                <w:color w:val="auto"/>
                <w:sz w:val="20"/>
                <w:szCs w:val="20"/>
                <w:lang w:val="en-US"/>
              </w:rPr>
              <w:t>i ngoại của các cơ quan, đơn vị, địa phương gửi về Sở Thông tin và Truyền thông để theo dõi, tổng hợp báo cáo Ủy ban nhân dân Thành phố.</w:t>
            </w:r>
          </w:p>
          <w:p w:rsidR="00AD0652" w:rsidRPr="000424A6" w:rsidRDefault="00AD0652" w:rsidP="00AD0652">
            <w:pPr>
              <w:spacing w:before="60" w:after="60"/>
              <w:jc w:val="both"/>
              <w:rPr>
                <w:rFonts w:ascii="Times New Roman" w:hAnsi="Times New Roman" w:cs="Times New Roman"/>
                <w:bCs/>
                <w:color w:val="auto"/>
                <w:sz w:val="20"/>
                <w:szCs w:val="20"/>
                <w:lang w:val="en-US"/>
              </w:rPr>
            </w:pPr>
          </w:p>
        </w:tc>
        <w:tc>
          <w:tcPr>
            <w:tcW w:w="3498" w:type="dxa"/>
            <w:shd w:val="clear" w:color="auto" w:fill="FFFFFF"/>
            <w:vAlign w:val="center"/>
          </w:tcPr>
          <w:p w:rsidR="00EB5455" w:rsidRPr="000424A6" w:rsidRDefault="00EB5455" w:rsidP="00EB545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lastRenderedPageBreak/>
              <w:t>Điều 26. Các Sở, ban, ngành và Ủy ban nhân dân các xã, phường, đặc khu</w:t>
            </w:r>
          </w:p>
          <w:p w:rsidR="00EB5455" w:rsidRPr="000424A6" w:rsidRDefault="00EB5455" w:rsidP="00EB545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Các Sở, ban, ngành có liên quan và Ủy ban nhân dâ</w:t>
            </w:r>
            <w:r w:rsidR="00715FF9" w:rsidRPr="000424A6">
              <w:rPr>
                <w:rFonts w:ascii="Times New Roman" w:hAnsi="Times New Roman" w:cs="Times New Roman"/>
                <w:bCs/>
                <w:color w:val="auto"/>
                <w:sz w:val="20"/>
                <w:szCs w:val="20"/>
                <w:lang w:val="en-US"/>
              </w:rPr>
              <w:t>n các xã, phường, đặc khu căn cứ</w:t>
            </w:r>
            <w:r w:rsidRPr="000424A6">
              <w:rPr>
                <w:rFonts w:ascii="Times New Roman" w:hAnsi="Times New Roman" w:cs="Times New Roman"/>
                <w:bCs/>
                <w:color w:val="auto"/>
                <w:sz w:val="20"/>
                <w:szCs w:val="20"/>
                <w:lang w:val="en-US"/>
              </w:rPr>
              <w:t xml:space="preserve"> chức năng, nhiệm vụ, quyền hạn của mình có trách nhiệm phối hợp với Sở Văn hóa và Thể thao tham mưu cho Ủy ban nhân dân Thành phố thực hiện nhiệm vụ quản lý hoạt động thông tin đối ngoại.</w:t>
            </w:r>
          </w:p>
          <w:p w:rsidR="00EB5455" w:rsidRPr="000424A6" w:rsidRDefault="00EB5455" w:rsidP="00EB545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2. </w:t>
            </w:r>
            <w:r w:rsidR="003766F8" w:rsidRPr="000424A6">
              <w:rPr>
                <w:rFonts w:ascii="Times New Roman" w:hAnsi="Times New Roman" w:cs="Times New Roman"/>
                <w:bCs/>
                <w:color w:val="auto"/>
                <w:sz w:val="20"/>
                <w:szCs w:val="20"/>
                <w:lang w:val="en-US"/>
              </w:rPr>
              <w:t>Xây dựng và tổ chức thực hiện kế hoạch hoạt động thông tin đối ngoại phù hợp với chức năng, nhiệm vụ và điều kiện thực tế của cơ quan, đơn vị, địa phương</w:t>
            </w:r>
            <w:r w:rsidRPr="000424A6">
              <w:rPr>
                <w:rFonts w:ascii="Times New Roman" w:hAnsi="Times New Roman" w:cs="Times New Roman"/>
                <w:bCs/>
                <w:color w:val="auto"/>
                <w:sz w:val="20"/>
                <w:szCs w:val="20"/>
                <w:lang w:val="en-US"/>
              </w:rPr>
              <w:t>.</w:t>
            </w:r>
          </w:p>
          <w:p w:rsidR="00EB5455" w:rsidRPr="000424A6" w:rsidRDefault="00EB5455" w:rsidP="00EB545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3. Phối hợp với Ban Chỉ đạo về nhân quyền của Thành phố cung cấp thông tin, tư liệu, lập luận để báo chí đấu tranh phản bác các thông tin, nhận định sai lệch về tình hình nhân quyền ở Việt Nam cũng như Thành phố Hồ Chí Minh.</w:t>
            </w:r>
          </w:p>
          <w:p w:rsidR="00EB5455" w:rsidRPr="000424A6" w:rsidRDefault="00EB5455" w:rsidP="00EB545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4. Phối hợp với Sở Văn hóa và Thể thao cung cấp thông tin cho báo chí về các vấn đề liên quan đến lĩnh vực và địa bàn quản lý theo quy định, kịp thời phát hiện những thông tin sai sự thật, báo cáo đề xuất xử lý thông tin theo thẩm quyền.</w:t>
            </w:r>
          </w:p>
          <w:p w:rsidR="00AD0652" w:rsidRPr="000424A6" w:rsidRDefault="00EB5455" w:rsidP="00EB545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5. Các Sở, ban, ngành và Ủy ban nhân dân các, xã, phường, đặc khu phân công 01 lãnh đạo phụ trách chỉ đạo công tác thông tin đối ngoại và 01 cán bộ</w:t>
            </w:r>
            <w:r w:rsidR="003766F8" w:rsidRPr="000424A6">
              <w:rPr>
                <w:rFonts w:ascii="Times New Roman" w:hAnsi="Times New Roman" w:cs="Times New Roman"/>
                <w:bCs/>
                <w:color w:val="auto"/>
                <w:sz w:val="20"/>
                <w:szCs w:val="20"/>
                <w:lang w:val="en-US"/>
              </w:rPr>
              <w:t xml:space="preserve">, công </w:t>
            </w:r>
            <w:r w:rsidR="003766F8" w:rsidRPr="000424A6">
              <w:rPr>
                <w:rFonts w:ascii="Times New Roman" w:hAnsi="Times New Roman" w:cs="Times New Roman"/>
                <w:bCs/>
                <w:color w:val="auto"/>
                <w:sz w:val="20"/>
                <w:szCs w:val="20"/>
                <w:lang w:val="en-US"/>
              </w:rPr>
              <w:lastRenderedPageBreak/>
              <w:t>chức</w:t>
            </w:r>
            <w:r w:rsidRPr="000424A6">
              <w:rPr>
                <w:rFonts w:ascii="Times New Roman" w:hAnsi="Times New Roman" w:cs="Times New Roman"/>
                <w:bCs/>
                <w:color w:val="auto"/>
                <w:sz w:val="20"/>
                <w:szCs w:val="20"/>
                <w:lang w:val="en-US"/>
              </w:rPr>
              <w:t xml:space="preserve"> kiêm nhiệm thực hiện công tác thông tin đối ngoại tại cơ quan, đơn vị, địa phương. Văn bản phân công nhân sự ph</w:t>
            </w:r>
            <w:r w:rsidR="00715FF9" w:rsidRPr="000424A6">
              <w:rPr>
                <w:rFonts w:ascii="Times New Roman" w:hAnsi="Times New Roman" w:cs="Times New Roman"/>
                <w:bCs/>
                <w:color w:val="auto"/>
                <w:sz w:val="20"/>
                <w:szCs w:val="20"/>
                <w:lang w:val="en-US"/>
              </w:rPr>
              <w:t>ụ trách công tác thông tin đố</w:t>
            </w:r>
            <w:r w:rsidRPr="000424A6">
              <w:rPr>
                <w:rFonts w:ascii="Times New Roman" w:hAnsi="Times New Roman" w:cs="Times New Roman"/>
                <w:bCs/>
                <w:color w:val="auto"/>
                <w:sz w:val="20"/>
                <w:szCs w:val="20"/>
                <w:lang w:val="en-US"/>
              </w:rPr>
              <w:t>i ngoại của các cơ quan, đơn vị, địa phương gửi về Sở Văn hóa và Thể thao để theo dõi, tổng hợp báo cáo Ủy ban nhân dân Thành phố</w:t>
            </w:r>
          </w:p>
        </w:tc>
        <w:tc>
          <w:tcPr>
            <w:tcW w:w="2988" w:type="dxa"/>
            <w:shd w:val="clear" w:color="auto" w:fill="FFFFFF"/>
            <w:vAlign w:val="center"/>
          </w:tcPr>
          <w:p w:rsidR="00AD0652" w:rsidRPr="000424A6" w:rsidRDefault="003766F8" w:rsidP="00AD0652">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lastRenderedPageBreak/>
              <w:t xml:space="preserve">- </w:t>
            </w:r>
            <w:r w:rsidR="00EB5455" w:rsidRPr="000424A6">
              <w:rPr>
                <w:rFonts w:ascii="Times New Roman" w:hAnsi="Times New Roman" w:cs="Times New Roman"/>
                <w:color w:val="auto"/>
                <w:sz w:val="20"/>
                <w:szCs w:val="20"/>
                <w:lang w:val="en-US"/>
              </w:rPr>
              <w:t>Kế thừa các quy định còn phù hợp tại Quyết định số 26/2020/QĐ-UBND, rà soát, điều chỉnh phù hợp chức năng, nhiệm vụ được giao theo mô hình chính quyền địa phương 2 cấp</w:t>
            </w:r>
            <w:r w:rsidRPr="000424A6">
              <w:rPr>
                <w:rFonts w:ascii="Times New Roman" w:hAnsi="Times New Roman" w:cs="Times New Roman"/>
                <w:color w:val="auto"/>
                <w:sz w:val="20"/>
                <w:szCs w:val="20"/>
                <w:lang w:val="en-US"/>
              </w:rPr>
              <w:t>.</w:t>
            </w:r>
          </w:p>
          <w:p w:rsidR="003766F8" w:rsidRPr="000424A6" w:rsidRDefault="003766F8" w:rsidP="00AD0652">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t xml:space="preserve">- Điều chỉnh theo góp ý của UBND phường Long Hương tại </w:t>
            </w:r>
            <w:r w:rsidRPr="000424A6">
              <w:rPr>
                <w:rFonts w:ascii="Times New Roman" w:hAnsi="Times New Roman" w:cs="Times New Roman"/>
                <w:bCs/>
                <w:color w:val="auto"/>
                <w:sz w:val="20"/>
                <w:szCs w:val="20"/>
                <w:lang w:val="en-US"/>
              </w:rPr>
              <w:t>Công văn số 3782/UBND-VHXH.</w:t>
            </w:r>
          </w:p>
        </w:tc>
      </w:tr>
      <w:tr w:rsidR="000424A6" w:rsidRPr="000424A6" w:rsidTr="00715FF9">
        <w:tc>
          <w:tcPr>
            <w:tcW w:w="567" w:type="dxa"/>
            <w:shd w:val="clear" w:color="auto" w:fill="FFFFFF"/>
            <w:vAlign w:val="center"/>
          </w:tcPr>
          <w:p w:rsidR="00AD0652" w:rsidRPr="000424A6" w:rsidRDefault="00715FF9"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lastRenderedPageBreak/>
              <w:t>35</w:t>
            </w:r>
          </w:p>
        </w:tc>
        <w:tc>
          <w:tcPr>
            <w:tcW w:w="1560" w:type="dxa"/>
            <w:shd w:val="clear" w:color="auto" w:fill="FFFFFF"/>
            <w:vAlign w:val="center"/>
          </w:tcPr>
          <w:p w:rsidR="00AD0652" w:rsidRPr="000424A6" w:rsidRDefault="00AE7BCD"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Các cơ quan báo chí, báo đài cấp tỉnh</w:t>
            </w:r>
          </w:p>
        </w:tc>
        <w:tc>
          <w:tcPr>
            <w:tcW w:w="2976" w:type="dxa"/>
            <w:shd w:val="clear" w:color="auto" w:fill="FFFFFF"/>
            <w:vAlign w:val="center"/>
          </w:tcPr>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20. Các cơ quan báo chí của tỉnh, Cổng Thông tin điện tử tỉnh</w:t>
            </w:r>
          </w:p>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1. Bám sát định hướng tuyên truyền của Trung ương và của tỉnh, tổ chức tuyên truyền kịp thời, chính xác thông tin trong nước, quốc tế, thông tin về tình hình hội nhập quốc tế của Việt Nam; quảng bá hình ảnh đất nước, con người, lịch sử, văn hóa Bình Dương; những thành tựu trong công cuộc đổi mới, chính sách thu hút đầu tư nước ngoài, tiềm năng hợp tác và phát triển của tỉnh Bình Dương đến với cộng đồng quốc tế; phản bác các thông tin sai lệch, xuyên tạc, chống phá sự nghiệp xây dựng và bảo vệ Tổ quốc của nhân dân Việt Nam nói chung, của tỉnh Bình </w:t>
            </w:r>
            <w:r w:rsidRPr="000424A6">
              <w:rPr>
                <w:rFonts w:ascii="Times New Roman" w:hAnsi="Times New Roman" w:cs="Times New Roman"/>
                <w:bCs/>
                <w:color w:val="auto"/>
                <w:sz w:val="20"/>
                <w:szCs w:val="20"/>
                <w:lang w:val="en-US"/>
              </w:rPr>
              <w:lastRenderedPageBreak/>
              <w:t>Dương nói riêng.</w:t>
            </w:r>
          </w:p>
          <w:p w:rsidR="00AD0652"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Thông tin thường xuyên về tình hình, hoạt động đối ngoại của tỉnh và đất nước trên các phương tiện thông tin đại chúng.</w:t>
            </w:r>
          </w:p>
        </w:tc>
        <w:tc>
          <w:tcPr>
            <w:tcW w:w="3544" w:type="dxa"/>
            <w:shd w:val="clear" w:color="auto" w:fill="FFFFFF"/>
            <w:vAlign w:val="center"/>
          </w:tcPr>
          <w:p w:rsidR="00AE7BCD" w:rsidRPr="000424A6" w:rsidRDefault="00AE7BCD" w:rsidP="00AE7BCD">
            <w:pPr>
              <w:spacing w:before="60" w:after="60"/>
              <w:jc w:val="both"/>
              <w:rPr>
                <w:rFonts w:ascii="Times New Roman" w:hAnsi="Times New Roman" w:cs="Times New Roman"/>
                <w:bCs/>
                <w:color w:val="auto"/>
                <w:sz w:val="20"/>
                <w:szCs w:val="20"/>
                <w:lang w:val="en-US"/>
              </w:rPr>
            </w:pPr>
            <w:bookmarkStart w:id="23" w:name="dieu_25"/>
            <w:r w:rsidRPr="000424A6">
              <w:rPr>
                <w:rFonts w:ascii="Times New Roman" w:hAnsi="Times New Roman" w:cs="Times New Roman"/>
                <w:bCs/>
                <w:color w:val="auto"/>
                <w:sz w:val="20"/>
                <w:szCs w:val="20"/>
                <w:lang w:val="en-US"/>
              </w:rPr>
              <w:lastRenderedPageBreak/>
              <w:t>Điều 25. Các cơ quan báo, đài của Thành phố</w:t>
            </w:r>
            <w:bookmarkEnd w:id="23"/>
          </w:p>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Tổ chức các tuyến tin, bài, nâng cao chất lượng và thời lượng phát sóng, đăng tải các tin bài về hoạt động thông tin đối ngoại của Thành phố; tăng cường thông tin về Thành phố ra nước ngoài bằng tiếng Anh, tiếng Pháp, tiếng Trung Quốc. Ưu tiên dành chuyên trang, chuyên mục trên báo in, báo điện tử, chương trình phát thanh, truyền hình phục vụ thông tin đối ngoại theo chủ trương của Đảng, Nhà nước nói chung và Thành phố nói riêng.</w:t>
            </w:r>
          </w:p>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Phối hợp với Sở Thông tin và Truyền thông và các cơ quan, đơn vị có liên quan cung cấp các tư liệu để phục vụ công tác thông tin đối ngoại của Thành phố.</w:t>
            </w:r>
          </w:p>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3. Xây dựng, bồi dưỡng đội ngũ cán bộ, phóng viên có bản lĩnh chính trị vững </w:t>
            </w:r>
            <w:r w:rsidRPr="000424A6">
              <w:rPr>
                <w:rFonts w:ascii="Times New Roman" w:hAnsi="Times New Roman" w:cs="Times New Roman"/>
                <w:bCs/>
                <w:color w:val="auto"/>
                <w:sz w:val="20"/>
                <w:szCs w:val="20"/>
                <w:lang w:val="en-US"/>
              </w:rPr>
              <w:lastRenderedPageBreak/>
              <w:t>vàng, chuyên môn cao và trình độ ngoại ngữ đáp ứng yêu cầu thông tin đối ngoại.</w:t>
            </w:r>
          </w:p>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4. Thông tin thường xuyên về tình hình, hoạt động đối ngoại của Thành phố và đất nước trên các phương tiện thông tin đại chúng.</w:t>
            </w:r>
          </w:p>
          <w:p w:rsidR="00AD0652" w:rsidRPr="000424A6" w:rsidRDefault="00AE7BCD"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5. Hằng năm, lựa chọn tác phẩm báo chí có chất lượng tham gia Giải thưởng toàn quốc về thông tin đối ngoại.</w:t>
            </w:r>
          </w:p>
        </w:tc>
        <w:tc>
          <w:tcPr>
            <w:tcW w:w="3498" w:type="dxa"/>
            <w:shd w:val="clear" w:color="auto" w:fill="FFFFFF"/>
            <w:vAlign w:val="center"/>
          </w:tcPr>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lastRenderedPageBreak/>
              <w:t>Điều 27. Các cơ quan báo, đài của Thành phố</w:t>
            </w:r>
          </w:p>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Tổ chức các tuyến tin, bài, nâng cao chất lượng và thời lượng phát sóng, đăng tải các tin bài về hoạt động thông tin đối ngoại của Thành phố; tăng cường thông tin về Thành phố ra nước ngoài bằng tiếng Anh, tiếng Pháp, tiếng Trung Quốc. Ưu tiên dành chuyên trang, chuyên mục trên báo in, báo điện tử, chương trình phát thanh, truyền hình phục vụ thông tin đối ngoại theo chủ trương của Đảng, Nhà nước nói chung và Thành phố nói riêng.</w:t>
            </w:r>
          </w:p>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Phối hợp với Sở Văn hóa và Thể thao và các cơ quan, đơn vị có liên quan cung cấp các tư liệu để phục vụ công tác thông tin đối ngoại của Thành phố.</w:t>
            </w:r>
          </w:p>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3. Xây dựng, bồi dưỡng đội ngũ cán bộ, phóng viên có bản lĩnh chính trị vững </w:t>
            </w:r>
            <w:r w:rsidRPr="000424A6">
              <w:rPr>
                <w:rFonts w:ascii="Times New Roman" w:hAnsi="Times New Roman" w:cs="Times New Roman"/>
                <w:bCs/>
                <w:color w:val="auto"/>
                <w:sz w:val="20"/>
                <w:szCs w:val="20"/>
                <w:lang w:val="en-US"/>
              </w:rPr>
              <w:lastRenderedPageBreak/>
              <w:t>vàng, chuyên môn cao và trình độ ngoại ngữ đáp ứng yêu cầu thông tin đối ngoại.</w:t>
            </w:r>
          </w:p>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4. Thông tin thường xuyên về tình hình, hoạt động đối ngoại của Thành phố và đất nước trên các phương tiện thông tin đại chúng.</w:t>
            </w:r>
          </w:p>
          <w:p w:rsidR="00AD0652"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5. Hằng năm, lựa chọn tác phẩm báo chí có chất lượng tham gia Giải thưởng toàn quốc về thông tin đối ngoại</w:t>
            </w:r>
          </w:p>
        </w:tc>
        <w:tc>
          <w:tcPr>
            <w:tcW w:w="2988" w:type="dxa"/>
            <w:shd w:val="clear" w:color="auto" w:fill="FFFFFF"/>
            <w:vAlign w:val="center"/>
          </w:tcPr>
          <w:p w:rsidR="00AD0652" w:rsidRPr="000424A6" w:rsidRDefault="00AE7BCD" w:rsidP="00AD0652">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lastRenderedPageBreak/>
              <w:t>Kế thừa các quy định còn phù hợp tại Quyết định số 26/2020/QĐ-UBND, rà soát, điều chỉnh phù hợp chức năng, nhiệm vụ được giao theo mô hình chính quyền địa phương 2 cấp</w:t>
            </w:r>
          </w:p>
        </w:tc>
      </w:tr>
      <w:tr w:rsidR="000424A6" w:rsidRPr="000424A6" w:rsidTr="00715FF9">
        <w:tc>
          <w:tcPr>
            <w:tcW w:w="567" w:type="dxa"/>
            <w:shd w:val="clear" w:color="auto" w:fill="FFFFFF"/>
            <w:vAlign w:val="center"/>
          </w:tcPr>
          <w:p w:rsidR="00AE7BCD" w:rsidRPr="000424A6" w:rsidRDefault="00715FF9"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lastRenderedPageBreak/>
              <w:t>36</w:t>
            </w:r>
          </w:p>
        </w:tc>
        <w:tc>
          <w:tcPr>
            <w:tcW w:w="1560" w:type="dxa"/>
            <w:shd w:val="clear" w:color="auto" w:fill="FFFFFF"/>
            <w:vAlign w:val="center"/>
          </w:tcPr>
          <w:p w:rsidR="00AE7BCD" w:rsidRPr="000424A6" w:rsidRDefault="00AE7BCD"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sv-SE"/>
              </w:rPr>
              <w:t>Chế độ báo cáo và cung cấp thông tin</w:t>
            </w:r>
          </w:p>
        </w:tc>
        <w:tc>
          <w:tcPr>
            <w:tcW w:w="2976" w:type="dxa"/>
            <w:shd w:val="clear" w:color="auto" w:fill="FFFFFF"/>
            <w:vAlign w:val="center"/>
          </w:tcPr>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22. Chế độ báo cáo</w:t>
            </w:r>
          </w:p>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Sở Thông tin và Truyền thông chủ trì, tổng hợp, báo cáo Ủy ban nhân dân tỉnh kết quả thực hiện hoạt động thông tin đối ngoại hàng năm.</w:t>
            </w:r>
          </w:p>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2. Các sở, ban, ngành, đoàn thể, Ủy ban nhân dân cấp huyện xây dựng kế hoạch hoạt động thông tin đối ngoại và báo cáo kết quả hoạt động thông tin đối ngoại theo thẩm quyền và phạm vi quản lý. Định kỳ hằng năm gửi kế hoạch hoạt động thông tin đối ngoại trước ngày 15 tháng 01 (theo mẫu tại Phụ lục 01 của Thông tư số 22/2016/TT-BTTTT ngày 19 tháng 10 năm 2016 của Bộ Thông tin và Truyền thông hướng dẫn quản lý hoạt động thông tin đối ngoại của các tỉnh, thành phố trực thuộc Trung ương), báo cáo năm trước ngày 15 tháng 11 (theo mẫu tại Phụ lục 02 của Thông tư số 22/2016/TT-BTTTT ngày 19 tháng 10 năm 2016 của Bộ Thông tin và Truyền thông hướng dẫn quản lý hoạt động thông tin đối ngoại của các tỉnh, thành phố trực thuộc Trung ương) hoặc báo cáo đột xuất khi có </w:t>
            </w:r>
            <w:r w:rsidRPr="000424A6">
              <w:rPr>
                <w:rFonts w:ascii="Times New Roman" w:hAnsi="Times New Roman" w:cs="Times New Roman"/>
                <w:bCs/>
                <w:color w:val="auto"/>
                <w:sz w:val="20"/>
                <w:szCs w:val="20"/>
                <w:lang w:val="en-US"/>
              </w:rPr>
              <w:lastRenderedPageBreak/>
              <w:t>yêu cầu về Sở Thông tin và Truyền thông tổng hợp, báo cáo Ủy ban nhân dân tỉnh và Bộ Thông tin và Truyền thông.</w:t>
            </w:r>
          </w:p>
        </w:tc>
        <w:tc>
          <w:tcPr>
            <w:tcW w:w="3544" w:type="dxa"/>
            <w:shd w:val="clear" w:color="auto" w:fill="FFFFFF"/>
            <w:vAlign w:val="center"/>
          </w:tcPr>
          <w:p w:rsidR="00AE7BCD" w:rsidRPr="000424A6" w:rsidRDefault="00AE7BCD" w:rsidP="00AE7BCD">
            <w:pPr>
              <w:spacing w:before="60" w:after="60"/>
              <w:jc w:val="both"/>
              <w:rPr>
                <w:rFonts w:ascii="Times New Roman" w:hAnsi="Times New Roman" w:cs="Times New Roman"/>
                <w:bCs/>
                <w:color w:val="auto"/>
                <w:sz w:val="20"/>
                <w:szCs w:val="20"/>
                <w:lang w:val="en-US"/>
              </w:rPr>
            </w:pPr>
            <w:bookmarkStart w:id="24" w:name="dieu_26"/>
            <w:r w:rsidRPr="000424A6">
              <w:rPr>
                <w:rFonts w:ascii="Times New Roman" w:hAnsi="Times New Roman" w:cs="Times New Roman"/>
                <w:bCs/>
                <w:color w:val="auto"/>
                <w:sz w:val="20"/>
                <w:szCs w:val="20"/>
                <w:lang w:val="en-US"/>
              </w:rPr>
              <w:lastRenderedPageBreak/>
              <w:t>Điều 26. Chế độ thông tin báo cáo</w:t>
            </w:r>
            <w:bookmarkEnd w:id="24"/>
          </w:p>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Các đơn vị được phân công trách nhiệm báo cáo kết quả thực hiện các hoạt động thông tin đối ngoại hàng năm và kế hoạch hoạt động thông tin đối ngoại năm kế tiếp của đơn vị, gửi Sở Thông tin và Truyền thông trước ngày 10 tháng 11 hàng năm hoặc theo yêu cầu đột xuất để tổng hợp báo cáo Ủy ban nhân dân Thành phố.</w:t>
            </w:r>
          </w:p>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Sở Thông tin và Truyền thông chủ trì, tổng hợp, báo cáo Ủy ban nhân dân Thành phố kết quả thực hiện hoạt động thông tin đối ngoại trước ngày 10 tháng 12 hàng năm hoặc theo yêu cầu đột xuất.</w:t>
            </w:r>
          </w:p>
        </w:tc>
        <w:tc>
          <w:tcPr>
            <w:tcW w:w="3498" w:type="dxa"/>
            <w:shd w:val="clear" w:color="auto" w:fill="FFFFFF"/>
            <w:vAlign w:val="center"/>
          </w:tcPr>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28. Chế độ thông tin báo cáo</w:t>
            </w:r>
          </w:p>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Các đơn vị được phân công trách nhiệm báo cáo kết quả thực hiện các hoạt động thông tin đối ngoại hàng năm và kế hoạch hoạt động thông tin đối ngoại năm kế tiếp của đơn vị, gửi Sở Văn hóa và Thể thao trước ngày 10 tháng 11 hàng năm hoặc theo yêu cầu đột xuất để tổng hợp báo cáo Ủy ban nhân dân Thành phố.</w:t>
            </w:r>
          </w:p>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Sở Văn hóa và Thể thao chủ trì, tổng hợp, báo cáo Ủy ban nhân dân Thành phố kết quả thực hiện hoạt động thông tin đối ngoại trước ngày 10 tháng 12 hàng năm hoặc theo yêu cầu đột xuất</w:t>
            </w:r>
          </w:p>
        </w:tc>
        <w:tc>
          <w:tcPr>
            <w:tcW w:w="2988" w:type="dxa"/>
            <w:shd w:val="clear" w:color="auto" w:fill="FFFFFF"/>
            <w:vAlign w:val="center"/>
          </w:tcPr>
          <w:p w:rsidR="00AE7BCD" w:rsidRPr="000424A6" w:rsidRDefault="00AE7BCD" w:rsidP="00AD0652">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t>Kế thừa các quy định còn phù hợp tại Quyết định số 26/2020/QĐ-UBND, rà soát, điều chỉnh phù hợp chức năng, nhiệm vụ được giao theo mô hình chính quyền địa phương 2 cấp</w:t>
            </w:r>
          </w:p>
        </w:tc>
      </w:tr>
      <w:tr w:rsidR="000424A6" w:rsidRPr="000424A6" w:rsidTr="00715FF9">
        <w:tc>
          <w:tcPr>
            <w:tcW w:w="567" w:type="dxa"/>
            <w:shd w:val="clear" w:color="auto" w:fill="FFFFFF"/>
            <w:vAlign w:val="center"/>
          </w:tcPr>
          <w:p w:rsidR="00AE7BCD" w:rsidRPr="000424A6" w:rsidRDefault="00715FF9"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lastRenderedPageBreak/>
              <w:t>37</w:t>
            </w:r>
          </w:p>
        </w:tc>
        <w:tc>
          <w:tcPr>
            <w:tcW w:w="1560" w:type="dxa"/>
            <w:shd w:val="clear" w:color="auto" w:fill="FFFFFF"/>
            <w:vAlign w:val="center"/>
          </w:tcPr>
          <w:p w:rsidR="00AE7BCD" w:rsidRPr="000424A6" w:rsidRDefault="00AE7BCD"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Khen thưởng và xử lý vi phạm</w:t>
            </w:r>
          </w:p>
        </w:tc>
        <w:tc>
          <w:tcPr>
            <w:tcW w:w="2976" w:type="dxa"/>
            <w:shd w:val="clear" w:color="auto" w:fill="FFFFFF"/>
            <w:vAlign w:val="center"/>
          </w:tcPr>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Không có quy định riêng</w:t>
            </w:r>
          </w:p>
        </w:tc>
        <w:tc>
          <w:tcPr>
            <w:tcW w:w="3544" w:type="dxa"/>
            <w:shd w:val="clear" w:color="auto" w:fill="FFFFFF"/>
            <w:vAlign w:val="center"/>
          </w:tcPr>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27. Khen thưởng và xử lý vi phạm</w:t>
            </w:r>
          </w:p>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Các cơ quan, đơn vị, tổ chức, cá nhân thực hiện nghiêm túc, có hiệu quả Quy chế này và các quy định khác của pháp luật về hoạt động thông tin đối ngoại được biểu dương, khen thưởng theo chế độ thi đua, khen thưởng hiện hành.</w:t>
            </w:r>
          </w:p>
          <w:p w:rsidR="00AE7BCD" w:rsidRPr="000424A6" w:rsidRDefault="00AE7BCD" w:rsidP="00AE7BCD">
            <w:pPr>
              <w:spacing w:before="60" w:after="60"/>
              <w:jc w:val="both"/>
              <w:rPr>
                <w:rFonts w:ascii="Times New Roman" w:hAnsi="Times New Roman" w:cs="Times New Roman"/>
                <w:b/>
                <w:bCs/>
                <w:color w:val="auto"/>
                <w:sz w:val="20"/>
                <w:szCs w:val="20"/>
                <w:lang w:val="en-US"/>
              </w:rPr>
            </w:pPr>
            <w:r w:rsidRPr="000424A6">
              <w:rPr>
                <w:rFonts w:ascii="Times New Roman" w:hAnsi="Times New Roman" w:cs="Times New Roman"/>
                <w:bCs/>
                <w:color w:val="auto"/>
                <w:sz w:val="20"/>
                <w:szCs w:val="20"/>
                <w:lang w:val="en-US"/>
              </w:rPr>
              <w:t>2. Cơ quan, đơn vị, tổ chức, cá nhân vi phạm Quy chế này và các quy định khác của pháp luật về hoạt động thông tin đối ngoại thì tùy theo mức độ vi phạm sẽ bị xử lý theo quy định của pháp luật.</w:t>
            </w:r>
          </w:p>
        </w:tc>
        <w:tc>
          <w:tcPr>
            <w:tcW w:w="3498" w:type="dxa"/>
            <w:shd w:val="clear" w:color="auto" w:fill="FFFFFF"/>
            <w:vAlign w:val="center"/>
          </w:tcPr>
          <w:p w:rsidR="00AE7BCD" w:rsidRPr="000424A6" w:rsidRDefault="00AE7BCD" w:rsidP="00AE7BCD">
            <w:pPr>
              <w:spacing w:before="60" w:after="60"/>
              <w:jc w:val="both"/>
              <w:rPr>
                <w:rFonts w:ascii="Times New Roman" w:hAnsi="Times New Roman" w:cs="Times New Roman"/>
                <w:bCs/>
                <w:color w:val="auto"/>
                <w:sz w:val="20"/>
                <w:szCs w:val="20"/>
                <w:lang w:val="en-US"/>
              </w:rPr>
            </w:pPr>
            <w:bookmarkStart w:id="25" w:name="dieu_27"/>
            <w:r w:rsidRPr="000424A6">
              <w:rPr>
                <w:rFonts w:ascii="Times New Roman" w:hAnsi="Times New Roman" w:cs="Times New Roman"/>
                <w:bCs/>
                <w:color w:val="auto"/>
                <w:sz w:val="20"/>
                <w:szCs w:val="20"/>
                <w:lang w:val="en-US"/>
              </w:rPr>
              <w:t>Điều 29. Khen thưởng và xử lý vi phạm</w:t>
            </w:r>
            <w:bookmarkEnd w:id="25"/>
          </w:p>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Các cơ quan, đơn vị, tổ chức, cá nhân thực hiện nghiêm túc, có hiệu quả Quy chế này và các quy định khác của pháp luật về hoạt động thông tin đối ngoại được biểu dương, khen thưởng theo chế độ thi đua, khen thưởng hiện hành.</w:t>
            </w:r>
          </w:p>
          <w:p w:rsidR="00AE7BCD" w:rsidRPr="000424A6" w:rsidRDefault="00AE7BCD" w:rsidP="00AE7BCD">
            <w:pPr>
              <w:spacing w:before="60" w:after="60"/>
              <w:jc w:val="both"/>
              <w:rPr>
                <w:rFonts w:ascii="Times New Roman" w:hAnsi="Times New Roman" w:cs="Times New Roman"/>
                <w:b/>
                <w:bCs/>
                <w:color w:val="auto"/>
                <w:sz w:val="20"/>
                <w:szCs w:val="20"/>
                <w:lang w:val="en-US"/>
              </w:rPr>
            </w:pPr>
            <w:r w:rsidRPr="000424A6">
              <w:rPr>
                <w:rFonts w:ascii="Times New Roman" w:hAnsi="Times New Roman" w:cs="Times New Roman"/>
                <w:bCs/>
                <w:color w:val="auto"/>
                <w:sz w:val="20"/>
                <w:szCs w:val="20"/>
                <w:lang w:val="en-US"/>
              </w:rPr>
              <w:t>2. Cơ quan, đơn vị, tổ chức, cá nhân vi phạm Quy chế này và các quy định khác của pháp luật về hoạt động thông tin đối ngoại thì tùy theo mức độ vi phạm sẽ bị xử lý theo quy định của pháp luật</w:t>
            </w:r>
          </w:p>
        </w:tc>
        <w:tc>
          <w:tcPr>
            <w:tcW w:w="2988" w:type="dxa"/>
            <w:shd w:val="clear" w:color="auto" w:fill="FFFFFF"/>
            <w:vAlign w:val="center"/>
          </w:tcPr>
          <w:p w:rsidR="00AE7BCD" w:rsidRPr="000424A6" w:rsidRDefault="00AE7BCD" w:rsidP="00AD0652">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t>Kế thừa các quy định còn phù hợp tại Quyết định số 26/2020/QĐ-UBND</w:t>
            </w:r>
          </w:p>
        </w:tc>
      </w:tr>
      <w:tr w:rsidR="000424A6" w:rsidRPr="000424A6" w:rsidTr="00715FF9">
        <w:tc>
          <w:tcPr>
            <w:tcW w:w="567" w:type="dxa"/>
            <w:shd w:val="clear" w:color="auto" w:fill="FFFFFF"/>
            <w:vAlign w:val="center"/>
          </w:tcPr>
          <w:p w:rsidR="00AE7BCD" w:rsidRPr="000424A6" w:rsidRDefault="00715FF9"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38</w:t>
            </w:r>
          </w:p>
        </w:tc>
        <w:tc>
          <w:tcPr>
            <w:tcW w:w="1560" w:type="dxa"/>
            <w:shd w:val="clear" w:color="auto" w:fill="FFFFFF"/>
            <w:vAlign w:val="center"/>
          </w:tcPr>
          <w:p w:rsidR="00AE7BCD" w:rsidRPr="000424A6" w:rsidRDefault="00AE7BCD"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Điều khoản thi hành</w:t>
            </w:r>
          </w:p>
        </w:tc>
        <w:tc>
          <w:tcPr>
            <w:tcW w:w="2976" w:type="dxa"/>
            <w:shd w:val="clear" w:color="auto" w:fill="FFFFFF"/>
            <w:vAlign w:val="center"/>
          </w:tcPr>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23. Điều khoản thi hành</w:t>
            </w:r>
          </w:p>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Sở Thông tin và Truyền thông chủ trì, phối hợp với các cơ quan đơn vị liên quan triển khai tổ chức thực hiện quy chế; thường xuyên theo dõi, kiểm tra, đôn đốc và tổng hợp, báo cáo Ủy ban nhân dân tỉnh theo định kỳ hoặc đột xuất về tình hình thực hiện Quy chế.</w:t>
            </w:r>
          </w:p>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Trong quá trình tổ chức thực hiện Quy chế, nếu có phát sinh khó khăn, vướng mắc, các cơ quan, đơn vị, tổ chức, cá nhân phản ánh về Sở Thông tin và Truyền thông để tổng hợp, báo cáo Ủy ban nhân dân tỉnh sửa đổi, bổ sung cho phù hợp./.</w:t>
            </w:r>
          </w:p>
        </w:tc>
        <w:tc>
          <w:tcPr>
            <w:tcW w:w="3544" w:type="dxa"/>
            <w:shd w:val="clear" w:color="auto" w:fill="FFFFFF"/>
            <w:vAlign w:val="center"/>
          </w:tcPr>
          <w:p w:rsidR="00AE7BCD" w:rsidRPr="000424A6" w:rsidRDefault="00AE7BCD" w:rsidP="00AE7BCD">
            <w:pPr>
              <w:spacing w:before="60" w:after="60"/>
              <w:jc w:val="both"/>
              <w:rPr>
                <w:rFonts w:ascii="Times New Roman" w:hAnsi="Times New Roman" w:cs="Times New Roman"/>
                <w:bCs/>
                <w:color w:val="auto"/>
                <w:sz w:val="20"/>
                <w:szCs w:val="20"/>
                <w:lang w:val="en-US"/>
              </w:rPr>
            </w:pPr>
            <w:bookmarkStart w:id="26" w:name="dieu_28"/>
            <w:r w:rsidRPr="000424A6">
              <w:rPr>
                <w:rFonts w:ascii="Times New Roman" w:hAnsi="Times New Roman" w:cs="Times New Roman"/>
                <w:bCs/>
                <w:color w:val="auto"/>
                <w:sz w:val="20"/>
                <w:szCs w:val="20"/>
                <w:lang w:val="en-US"/>
              </w:rPr>
              <w:t>Điều 28. Điều khoản thi hành</w:t>
            </w:r>
            <w:bookmarkEnd w:id="26"/>
          </w:p>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Sở Thông tin và Truyền thông chủ trì, phối hợp với các cơ quan, đơn vị có liên quan triển khai tổ chức thực hiện Quy chế; thường xuyên theo dõi, kiểm tra, đôn đốc và tổng hợp, báo cáo Ủy ban nhân dân Thành phố theo định kỳ hoặc đột xuất về tình hình thực hiện Quy chế.</w:t>
            </w:r>
          </w:p>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Trong quá trình tổ chức thực hiện Quy chế, nếu có khó khăn, vướng mắc, các cơ quan, đơn vị, tổ chức, cá nhân phản ánh về Sở Thông tin và Truyền thông để tổng hợp, báo cáo Ủy ban nhân dân Thành phố sửa đổi, bổ sung cho phù hợp./.</w:t>
            </w:r>
          </w:p>
        </w:tc>
        <w:tc>
          <w:tcPr>
            <w:tcW w:w="3498" w:type="dxa"/>
            <w:shd w:val="clear" w:color="auto" w:fill="FFFFFF"/>
            <w:vAlign w:val="center"/>
          </w:tcPr>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30. Điều khoản thi hành</w:t>
            </w:r>
          </w:p>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Sở Văn hóa và Thể thao chủ trì, phối hợp với các cơ quan, đơn vị có liên quan triển khai tổ chức thực hiện Quy chế; thường xuyên theo dõi, kiểm tra, đôn đốc và tổng hợp, báo cáo Ủy ban nhân dân Thành phố theo định kỳ hoặc đột xuất về tình hình thực hiện Quy chế.</w:t>
            </w:r>
          </w:p>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Trong quá trình tổ chức thực hiện Quy chế, nếu có khó khăn, vướng mắc, các cơ quan, đơn vị, tổ chức, cá nhân phản ánh về Sở Văn hóa và Thể thao để tổng hợp, báo cáo Ủy ban nhân dân Thành phố sửa đổi, bổ sung cho phù hợp./.</w:t>
            </w:r>
          </w:p>
        </w:tc>
        <w:tc>
          <w:tcPr>
            <w:tcW w:w="2988" w:type="dxa"/>
            <w:shd w:val="clear" w:color="auto" w:fill="FFFFFF"/>
            <w:vAlign w:val="center"/>
          </w:tcPr>
          <w:p w:rsidR="00AE7BCD" w:rsidRPr="000424A6" w:rsidRDefault="00AE7BCD" w:rsidP="00AE7BCD">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t>Kế thừa các quy định còn phù hợp tại Quyết định số 26/2020/QĐ-UBND, rà soát, điều chỉnh phù hợp chức năng, nhiệm vụ được giao theo mô hình chính quyền địa phương 2 cấp</w:t>
            </w:r>
          </w:p>
        </w:tc>
      </w:tr>
    </w:tbl>
    <w:p w:rsidR="00A52668" w:rsidRPr="000424A6" w:rsidRDefault="00201F68" w:rsidP="00201F68">
      <w:pPr>
        <w:spacing w:before="120" w:after="120"/>
        <w:ind w:firstLine="567"/>
        <w:jc w:val="both"/>
        <w:rPr>
          <w:rFonts w:ascii="Times New Roman" w:hAnsi="Times New Roman" w:cs="Times New Roman"/>
          <w:bCs/>
          <w:color w:val="auto"/>
          <w:sz w:val="28"/>
          <w:szCs w:val="28"/>
          <w:lang w:val="en-US"/>
        </w:rPr>
      </w:pPr>
      <w:r w:rsidRPr="000424A6">
        <w:rPr>
          <w:rFonts w:ascii="Times New Roman" w:hAnsi="Times New Roman" w:cs="Times New Roman"/>
          <w:bCs/>
          <w:color w:val="auto"/>
          <w:sz w:val="28"/>
          <w:szCs w:val="28"/>
          <w:lang w:val="en-US"/>
        </w:rPr>
        <w:t xml:space="preserve">Trên đây là kết quả so sánh, thuyết minh nội dung dự thảo </w:t>
      </w:r>
      <w:r w:rsidR="0004359D" w:rsidRPr="000424A6">
        <w:rPr>
          <w:rFonts w:ascii="Times New Roman" w:hAnsi="Times New Roman" w:cs="Times New Roman"/>
          <w:bCs/>
          <w:color w:val="auto"/>
          <w:sz w:val="28"/>
          <w:szCs w:val="28"/>
          <w:lang w:val="en-US"/>
        </w:rPr>
        <w:t>Quyết định</w:t>
      </w:r>
      <w:r w:rsidRPr="000424A6">
        <w:rPr>
          <w:rFonts w:ascii="Times New Roman" w:hAnsi="Times New Roman" w:cs="Times New Roman"/>
          <w:bCs/>
          <w:color w:val="auto"/>
          <w:sz w:val="28"/>
          <w:szCs w:val="28"/>
          <w:lang w:val="en-US"/>
        </w:rPr>
        <w:t xml:space="preserve"> với các quy định pháp luật hiện hành của </w:t>
      </w:r>
      <w:r w:rsidR="0004359D" w:rsidRPr="000424A6">
        <w:rPr>
          <w:rFonts w:ascii="Times New Roman" w:hAnsi="Times New Roman" w:cs="Times New Roman"/>
          <w:color w:val="auto"/>
          <w:sz w:val="28"/>
          <w:szCs w:val="28"/>
          <w:lang w:val="en-US"/>
        </w:rPr>
        <w:t>Sở Văn hóa và Thể thao</w:t>
      </w:r>
      <w:r w:rsidRPr="000424A6">
        <w:rPr>
          <w:rFonts w:ascii="Times New Roman" w:hAnsi="Times New Roman" w:cs="Times New Roman"/>
          <w:bCs/>
          <w:color w:val="auto"/>
          <w:sz w:val="28"/>
          <w:szCs w:val="28"/>
          <w:lang w:val="en-US"/>
        </w:rPr>
        <w:t>./.</w:t>
      </w:r>
    </w:p>
    <w:sectPr w:rsidR="00A52668" w:rsidRPr="000424A6" w:rsidSect="009D222A">
      <w:headerReference w:type="even" r:id="rId6"/>
      <w:headerReference w:type="default" r:id="rId7"/>
      <w:pgSz w:w="16840" w:h="11907" w:orient="landscape" w:code="9"/>
      <w:pgMar w:top="1418" w:right="851" w:bottom="927" w:left="851" w:header="680" w:footer="0"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71EC" w:rsidRDefault="002471EC">
      <w:r>
        <w:separator/>
      </w:r>
    </w:p>
  </w:endnote>
  <w:endnote w:type="continuationSeparator" w:id="0">
    <w:p w:rsidR="002471EC" w:rsidRDefault="00247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71EC" w:rsidRDefault="002471EC">
      <w:r>
        <w:separator/>
      </w:r>
    </w:p>
  </w:footnote>
  <w:footnote w:type="continuationSeparator" w:id="0">
    <w:p w:rsidR="002471EC" w:rsidRDefault="002471E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6AF4" w:rsidRDefault="00B26AF4">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6AF4" w:rsidRDefault="00B26AF4" w:rsidP="007E5844">
    <w:pPr>
      <w:pStyle w:val="Header"/>
      <w:jc w:val="center"/>
    </w:pPr>
    <w:r>
      <w:fldChar w:fldCharType="begin"/>
    </w:r>
    <w:r>
      <w:instrText xml:space="preserve"> PAGE   \* MERGEFORMAT </w:instrText>
    </w:r>
    <w:r>
      <w:fldChar w:fldCharType="separate"/>
    </w:r>
    <w:r w:rsidR="00554B71">
      <w:rPr>
        <w:noProof/>
      </w:rPr>
      <w:t>28</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FC5"/>
    <w:rsid w:val="00017B65"/>
    <w:rsid w:val="00033312"/>
    <w:rsid w:val="00041715"/>
    <w:rsid w:val="00041A85"/>
    <w:rsid w:val="000424A6"/>
    <w:rsid w:val="0004359D"/>
    <w:rsid w:val="00092834"/>
    <w:rsid w:val="0009639B"/>
    <w:rsid w:val="000B09A8"/>
    <w:rsid w:val="000C56AE"/>
    <w:rsid w:val="000E6ED5"/>
    <w:rsid w:val="000F26FA"/>
    <w:rsid w:val="000F79EC"/>
    <w:rsid w:val="001116A7"/>
    <w:rsid w:val="00132F0E"/>
    <w:rsid w:val="00160443"/>
    <w:rsid w:val="00184B6A"/>
    <w:rsid w:val="001C1A48"/>
    <w:rsid w:val="001C3F80"/>
    <w:rsid w:val="001D44F4"/>
    <w:rsid w:val="002018B4"/>
    <w:rsid w:val="00201F68"/>
    <w:rsid w:val="00221DB5"/>
    <w:rsid w:val="00222459"/>
    <w:rsid w:val="00227284"/>
    <w:rsid w:val="00236A42"/>
    <w:rsid w:val="002471EC"/>
    <w:rsid w:val="002621AE"/>
    <w:rsid w:val="0027223F"/>
    <w:rsid w:val="00275122"/>
    <w:rsid w:val="00276F4B"/>
    <w:rsid w:val="002A0727"/>
    <w:rsid w:val="002A3364"/>
    <w:rsid w:val="002A4EF5"/>
    <w:rsid w:val="002F6A35"/>
    <w:rsid w:val="003224F1"/>
    <w:rsid w:val="00324A08"/>
    <w:rsid w:val="003369E0"/>
    <w:rsid w:val="003504E1"/>
    <w:rsid w:val="003766F8"/>
    <w:rsid w:val="00382948"/>
    <w:rsid w:val="003905BF"/>
    <w:rsid w:val="003A3D3C"/>
    <w:rsid w:val="003A5DF2"/>
    <w:rsid w:val="003B50B6"/>
    <w:rsid w:val="003B67D9"/>
    <w:rsid w:val="003B71BA"/>
    <w:rsid w:val="003C34AE"/>
    <w:rsid w:val="003D1DCA"/>
    <w:rsid w:val="003E3250"/>
    <w:rsid w:val="00401771"/>
    <w:rsid w:val="004226A4"/>
    <w:rsid w:val="004233EE"/>
    <w:rsid w:val="00441814"/>
    <w:rsid w:val="00466D3A"/>
    <w:rsid w:val="00472BB2"/>
    <w:rsid w:val="0047482D"/>
    <w:rsid w:val="00495AF8"/>
    <w:rsid w:val="004A57A8"/>
    <w:rsid w:val="004E0289"/>
    <w:rsid w:val="004E1C4F"/>
    <w:rsid w:val="004E66E7"/>
    <w:rsid w:val="004E6AA9"/>
    <w:rsid w:val="0050458A"/>
    <w:rsid w:val="00516E5D"/>
    <w:rsid w:val="005510E4"/>
    <w:rsid w:val="00554B71"/>
    <w:rsid w:val="00561271"/>
    <w:rsid w:val="00564DD7"/>
    <w:rsid w:val="00576AA2"/>
    <w:rsid w:val="00587E50"/>
    <w:rsid w:val="005A1519"/>
    <w:rsid w:val="005E0E88"/>
    <w:rsid w:val="005E63F6"/>
    <w:rsid w:val="00626173"/>
    <w:rsid w:val="00653771"/>
    <w:rsid w:val="00653FC5"/>
    <w:rsid w:val="00656908"/>
    <w:rsid w:val="0065777C"/>
    <w:rsid w:val="00692233"/>
    <w:rsid w:val="00693C18"/>
    <w:rsid w:val="006A5D01"/>
    <w:rsid w:val="006A6636"/>
    <w:rsid w:val="006E50ED"/>
    <w:rsid w:val="006F47F7"/>
    <w:rsid w:val="006F5C81"/>
    <w:rsid w:val="00701068"/>
    <w:rsid w:val="0070381A"/>
    <w:rsid w:val="00715FF9"/>
    <w:rsid w:val="0073454F"/>
    <w:rsid w:val="00771161"/>
    <w:rsid w:val="0077422F"/>
    <w:rsid w:val="007B6413"/>
    <w:rsid w:val="007D0C26"/>
    <w:rsid w:val="007E3F3C"/>
    <w:rsid w:val="007E55A0"/>
    <w:rsid w:val="007E5844"/>
    <w:rsid w:val="007F7576"/>
    <w:rsid w:val="00855787"/>
    <w:rsid w:val="00863C1E"/>
    <w:rsid w:val="008842AA"/>
    <w:rsid w:val="00891CCA"/>
    <w:rsid w:val="008B198E"/>
    <w:rsid w:val="008D7B81"/>
    <w:rsid w:val="00915AFC"/>
    <w:rsid w:val="00920541"/>
    <w:rsid w:val="009313CA"/>
    <w:rsid w:val="00950EA1"/>
    <w:rsid w:val="00954967"/>
    <w:rsid w:val="009C5689"/>
    <w:rsid w:val="009D222A"/>
    <w:rsid w:val="009E051A"/>
    <w:rsid w:val="009F735C"/>
    <w:rsid w:val="00A52668"/>
    <w:rsid w:val="00A52DAD"/>
    <w:rsid w:val="00A96A18"/>
    <w:rsid w:val="00AD0652"/>
    <w:rsid w:val="00AD10DE"/>
    <w:rsid w:val="00AD28B8"/>
    <w:rsid w:val="00AD30C2"/>
    <w:rsid w:val="00AD4C03"/>
    <w:rsid w:val="00AD7DFC"/>
    <w:rsid w:val="00AE7BCD"/>
    <w:rsid w:val="00B17DF9"/>
    <w:rsid w:val="00B20A01"/>
    <w:rsid w:val="00B250AF"/>
    <w:rsid w:val="00B26AF4"/>
    <w:rsid w:val="00B357AC"/>
    <w:rsid w:val="00B95202"/>
    <w:rsid w:val="00BA0163"/>
    <w:rsid w:val="00BA3B62"/>
    <w:rsid w:val="00BB0B90"/>
    <w:rsid w:val="00BD4653"/>
    <w:rsid w:val="00BD666E"/>
    <w:rsid w:val="00BF2A14"/>
    <w:rsid w:val="00C33F68"/>
    <w:rsid w:val="00C473BA"/>
    <w:rsid w:val="00C54618"/>
    <w:rsid w:val="00CC220A"/>
    <w:rsid w:val="00CC6292"/>
    <w:rsid w:val="00CD60A6"/>
    <w:rsid w:val="00D221E0"/>
    <w:rsid w:val="00D25B54"/>
    <w:rsid w:val="00D61125"/>
    <w:rsid w:val="00D739E5"/>
    <w:rsid w:val="00D95D32"/>
    <w:rsid w:val="00DA4A15"/>
    <w:rsid w:val="00DD7694"/>
    <w:rsid w:val="00E12B4C"/>
    <w:rsid w:val="00E13CAE"/>
    <w:rsid w:val="00E21BD8"/>
    <w:rsid w:val="00E2677B"/>
    <w:rsid w:val="00E31C69"/>
    <w:rsid w:val="00E4021C"/>
    <w:rsid w:val="00E51E96"/>
    <w:rsid w:val="00E90548"/>
    <w:rsid w:val="00E92AB0"/>
    <w:rsid w:val="00E945EE"/>
    <w:rsid w:val="00E95005"/>
    <w:rsid w:val="00EA0B23"/>
    <w:rsid w:val="00EA2728"/>
    <w:rsid w:val="00EB5455"/>
    <w:rsid w:val="00EB5789"/>
    <w:rsid w:val="00EC0813"/>
    <w:rsid w:val="00F03741"/>
    <w:rsid w:val="00F31F97"/>
    <w:rsid w:val="00F3247A"/>
    <w:rsid w:val="00F42CB8"/>
    <w:rsid w:val="00F459A1"/>
    <w:rsid w:val="00F75FCE"/>
    <w:rsid w:val="00F90254"/>
    <w:rsid w:val="00F945CF"/>
    <w:rsid w:val="00FD2C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DDE83"/>
  <w15:chartTrackingRefBased/>
  <w15:docId w15:val="{FC73BEA0-D8A3-4F6A-9859-64786D46F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3FC5"/>
    <w:pPr>
      <w:widowControl w:val="0"/>
    </w:pPr>
    <w:rPr>
      <w:rFonts w:ascii="Courier New" w:eastAsia="Times New Roman" w:hAnsi="Courier New" w:cs="Courier New"/>
      <w:color w:val="000000"/>
      <w:sz w:val="24"/>
      <w:szCs w:val="24"/>
      <w:lang w:val="vi-VN" w:eastAsia="vi-V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3FC5"/>
    <w:pPr>
      <w:widowControl/>
      <w:tabs>
        <w:tab w:val="center" w:pos="4680"/>
        <w:tab w:val="right" w:pos="9360"/>
      </w:tabs>
    </w:pPr>
    <w:rPr>
      <w:rFonts w:ascii="Times New Roman" w:hAnsi="Times New Roman" w:cs="Times New Roman"/>
      <w:color w:val="auto"/>
      <w:sz w:val="28"/>
      <w:szCs w:val="28"/>
      <w:lang w:val="en-US" w:eastAsia="en-US"/>
    </w:rPr>
  </w:style>
  <w:style w:type="character" w:customStyle="1" w:styleId="HeaderChar">
    <w:name w:val="Header Char"/>
    <w:basedOn w:val="DefaultParagraphFont"/>
    <w:link w:val="Header"/>
    <w:uiPriority w:val="99"/>
    <w:rsid w:val="00653FC5"/>
    <w:rPr>
      <w:rFonts w:eastAsia="Times New Roman"/>
    </w:rPr>
  </w:style>
  <w:style w:type="paragraph" w:styleId="ListParagraph">
    <w:name w:val="List Paragraph"/>
    <w:basedOn w:val="Normal"/>
    <w:uiPriority w:val="34"/>
    <w:qFormat/>
    <w:rsid w:val="00495AF8"/>
    <w:pPr>
      <w:ind w:left="720"/>
      <w:contextualSpacing/>
    </w:pPr>
  </w:style>
  <w:style w:type="table" w:styleId="TableGrid">
    <w:name w:val="Table Grid"/>
    <w:basedOn w:val="TableNormal"/>
    <w:uiPriority w:val="39"/>
    <w:rsid w:val="00495A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uiPriority w:val="99"/>
    <w:rsid w:val="004233EE"/>
    <w:rPr>
      <w:rFonts w:eastAsia="Times New Roman"/>
    </w:rPr>
  </w:style>
  <w:style w:type="paragraph" w:styleId="NormalWeb">
    <w:name w:val="Normal (Web)"/>
    <w:basedOn w:val="Normal"/>
    <w:uiPriority w:val="99"/>
    <w:semiHidden/>
    <w:unhideWhenUsed/>
    <w:rsid w:val="00201F68"/>
    <w:pPr>
      <w:widowControl/>
      <w:spacing w:before="100" w:beforeAutospacing="1" w:after="100" w:afterAutospacing="1"/>
    </w:pPr>
    <w:rPr>
      <w:rFonts w:ascii="Times New Roman" w:hAnsi="Times New Roman" w:cs="Times New Roman"/>
      <w:color w:val="auto"/>
      <w:lang w:val="en-US" w:eastAsia="en-US"/>
    </w:rPr>
  </w:style>
  <w:style w:type="character" w:styleId="Strong">
    <w:name w:val="Strong"/>
    <w:basedOn w:val="DefaultParagraphFont"/>
    <w:uiPriority w:val="22"/>
    <w:qFormat/>
    <w:rsid w:val="00201F68"/>
    <w:rPr>
      <w:b/>
      <w:bCs/>
    </w:rPr>
  </w:style>
  <w:style w:type="paragraph" w:styleId="BalloonText">
    <w:name w:val="Balloon Text"/>
    <w:basedOn w:val="Normal"/>
    <w:link w:val="BalloonTextChar"/>
    <w:uiPriority w:val="99"/>
    <w:semiHidden/>
    <w:unhideWhenUsed/>
    <w:rsid w:val="00201F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1F68"/>
    <w:rPr>
      <w:rFonts w:ascii="Segoe UI" w:eastAsia="Times New Roman" w:hAnsi="Segoe UI" w:cs="Segoe UI"/>
      <w:color w:val="000000"/>
      <w:sz w:val="18"/>
      <w:szCs w:val="18"/>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87237">
      <w:bodyDiv w:val="1"/>
      <w:marLeft w:val="0"/>
      <w:marRight w:val="0"/>
      <w:marTop w:val="0"/>
      <w:marBottom w:val="0"/>
      <w:divBdr>
        <w:top w:val="none" w:sz="0" w:space="0" w:color="auto"/>
        <w:left w:val="none" w:sz="0" w:space="0" w:color="auto"/>
        <w:bottom w:val="none" w:sz="0" w:space="0" w:color="auto"/>
        <w:right w:val="none" w:sz="0" w:space="0" w:color="auto"/>
      </w:divBdr>
    </w:div>
    <w:div w:id="77484065">
      <w:bodyDiv w:val="1"/>
      <w:marLeft w:val="0"/>
      <w:marRight w:val="0"/>
      <w:marTop w:val="0"/>
      <w:marBottom w:val="0"/>
      <w:divBdr>
        <w:top w:val="none" w:sz="0" w:space="0" w:color="auto"/>
        <w:left w:val="none" w:sz="0" w:space="0" w:color="auto"/>
        <w:bottom w:val="none" w:sz="0" w:space="0" w:color="auto"/>
        <w:right w:val="none" w:sz="0" w:space="0" w:color="auto"/>
      </w:divBdr>
    </w:div>
    <w:div w:id="94249178">
      <w:bodyDiv w:val="1"/>
      <w:marLeft w:val="0"/>
      <w:marRight w:val="0"/>
      <w:marTop w:val="0"/>
      <w:marBottom w:val="0"/>
      <w:divBdr>
        <w:top w:val="none" w:sz="0" w:space="0" w:color="auto"/>
        <w:left w:val="none" w:sz="0" w:space="0" w:color="auto"/>
        <w:bottom w:val="none" w:sz="0" w:space="0" w:color="auto"/>
        <w:right w:val="none" w:sz="0" w:space="0" w:color="auto"/>
      </w:divBdr>
    </w:div>
    <w:div w:id="141042459">
      <w:bodyDiv w:val="1"/>
      <w:marLeft w:val="0"/>
      <w:marRight w:val="0"/>
      <w:marTop w:val="0"/>
      <w:marBottom w:val="0"/>
      <w:divBdr>
        <w:top w:val="none" w:sz="0" w:space="0" w:color="auto"/>
        <w:left w:val="none" w:sz="0" w:space="0" w:color="auto"/>
        <w:bottom w:val="none" w:sz="0" w:space="0" w:color="auto"/>
        <w:right w:val="none" w:sz="0" w:space="0" w:color="auto"/>
      </w:divBdr>
    </w:div>
    <w:div w:id="257295480">
      <w:bodyDiv w:val="1"/>
      <w:marLeft w:val="0"/>
      <w:marRight w:val="0"/>
      <w:marTop w:val="0"/>
      <w:marBottom w:val="0"/>
      <w:divBdr>
        <w:top w:val="none" w:sz="0" w:space="0" w:color="auto"/>
        <w:left w:val="none" w:sz="0" w:space="0" w:color="auto"/>
        <w:bottom w:val="none" w:sz="0" w:space="0" w:color="auto"/>
        <w:right w:val="none" w:sz="0" w:space="0" w:color="auto"/>
      </w:divBdr>
    </w:div>
    <w:div w:id="270666449">
      <w:bodyDiv w:val="1"/>
      <w:marLeft w:val="0"/>
      <w:marRight w:val="0"/>
      <w:marTop w:val="0"/>
      <w:marBottom w:val="0"/>
      <w:divBdr>
        <w:top w:val="none" w:sz="0" w:space="0" w:color="auto"/>
        <w:left w:val="none" w:sz="0" w:space="0" w:color="auto"/>
        <w:bottom w:val="none" w:sz="0" w:space="0" w:color="auto"/>
        <w:right w:val="none" w:sz="0" w:space="0" w:color="auto"/>
      </w:divBdr>
    </w:div>
    <w:div w:id="272128777">
      <w:bodyDiv w:val="1"/>
      <w:marLeft w:val="0"/>
      <w:marRight w:val="0"/>
      <w:marTop w:val="0"/>
      <w:marBottom w:val="0"/>
      <w:divBdr>
        <w:top w:val="none" w:sz="0" w:space="0" w:color="auto"/>
        <w:left w:val="none" w:sz="0" w:space="0" w:color="auto"/>
        <w:bottom w:val="none" w:sz="0" w:space="0" w:color="auto"/>
        <w:right w:val="none" w:sz="0" w:space="0" w:color="auto"/>
      </w:divBdr>
    </w:div>
    <w:div w:id="372656349">
      <w:bodyDiv w:val="1"/>
      <w:marLeft w:val="0"/>
      <w:marRight w:val="0"/>
      <w:marTop w:val="0"/>
      <w:marBottom w:val="0"/>
      <w:divBdr>
        <w:top w:val="none" w:sz="0" w:space="0" w:color="auto"/>
        <w:left w:val="none" w:sz="0" w:space="0" w:color="auto"/>
        <w:bottom w:val="none" w:sz="0" w:space="0" w:color="auto"/>
        <w:right w:val="none" w:sz="0" w:space="0" w:color="auto"/>
      </w:divBdr>
    </w:div>
    <w:div w:id="386807786">
      <w:bodyDiv w:val="1"/>
      <w:marLeft w:val="0"/>
      <w:marRight w:val="0"/>
      <w:marTop w:val="0"/>
      <w:marBottom w:val="0"/>
      <w:divBdr>
        <w:top w:val="none" w:sz="0" w:space="0" w:color="auto"/>
        <w:left w:val="none" w:sz="0" w:space="0" w:color="auto"/>
        <w:bottom w:val="none" w:sz="0" w:space="0" w:color="auto"/>
        <w:right w:val="none" w:sz="0" w:space="0" w:color="auto"/>
      </w:divBdr>
      <w:divsChild>
        <w:div w:id="761266948">
          <w:marLeft w:val="0"/>
          <w:marRight w:val="0"/>
          <w:marTop w:val="0"/>
          <w:marBottom w:val="0"/>
          <w:divBdr>
            <w:top w:val="none" w:sz="0" w:space="0" w:color="auto"/>
            <w:left w:val="none" w:sz="0" w:space="0" w:color="auto"/>
            <w:bottom w:val="none" w:sz="0" w:space="0" w:color="auto"/>
            <w:right w:val="none" w:sz="0" w:space="0" w:color="auto"/>
          </w:divBdr>
          <w:divsChild>
            <w:div w:id="498548158">
              <w:marLeft w:val="0"/>
              <w:marRight w:val="0"/>
              <w:marTop w:val="0"/>
              <w:marBottom w:val="0"/>
              <w:divBdr>
                <w:top w:val="none" w:sz="0" w:space="0" w:color="auto"/>
                <w:left w:val="none" w:sz="0" w:space="0" w:color="auto"/>
                <w:bottom w:val="none" w:sz="0" w:space="0" w:color="auto"/>
                <w:right w:val="none" w:sz="0" w:space="0" w:color="auto"/>
              </w:divBdr>
              <w:divsChild>
                <w:div w:id="58375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601689">
          <w:marLeft w:val="0"/>
          <w:marRight w:val="0"/>
          <w:marTop w:val="0"/>
          <w:marBottom w:val="0"/>
          <w:divBdr>
            <w:top w:val="none" w:sz="0" w:space="0" w:color="auto"/>
            <w:left w:val="none" w:sz="0" w:space="0" w:color="auto"/>
            <w:bottom w:val="none" w:sz="0" w:space="0" w:color="auto"/>
            <w:right w:val="none" w:sz="0" w:space="0" w:color="auto"/>
          </w:divBdr>
          <w:divsChild>
            <w:div w:id="1472751968">
              <w:marLeft w:val="0"/>
              <w:marRight w:val="0"/>
              <w:marTop w:val="0"/>
              <w:marBottom w:val="0"/>
              <w:divBdr>
                <w:top w:val="none" w:sz="0" w:space="0" w:color="auto"/>
                <w:left w:val="none" w:sz="0" w:space="0" w:color="auto"/>
                <w:bottom w:val="none" w:sz="0" w:space="0" w:color="auto"/>
                <w:right w:val="none" w:sz="0" w:space="0" w:color="auto"/>
              </w:divBdr>
              <w:divsChild>
                <w:div w:id="2134127362">
                  <w:marLeft w:val="0"/>
                  <w:marRight w:val="0"/>
                  <w:marTop w:val="0"/>
                  <w:marBottom w:val="0"/>
                  <w:divBdr>
                    <w:top w:val="none" w:sz="0" w:space="0" w:color="auto"/>
                    <w:left w:val="none" w:sz="0" w:space="0" w:color="auto"/>
                    <w:bottom w:val="none" w:sz="0" w:space="0" w:color="auto"/>
                    <w:right w:val="none" w:sz="0" w:space="0" w:color="auto"/>
                  </w:divBdr>
                  <w:divsChild>
                    <w:div w:id="1026444740">
                      <w:marLeft w:val="0"/>
                      <w:marRight w:val="0"/>
                      <w:marTop w:val="0"/>
                      <w:marBottom w:val="0"/>
                      <w:divBdr>
                        <w:top w:val="none" w:sz="0" w:space="0" w:color="auto"/>
                        <w:left w:val="none" w:sz="0" w:space="0" w:color="auto"/>
                        <w:bottom w:val="none" w:sz="0" w:space="0" w:color="auto"/>
                        <w:right w:val="none" w:sz="0" w:space="0" w:color="auto"/>
                      </w:divBdr>
                      <w:divsChild>
                        <w:div w:id="1331252017">
                          <w:marLeft w:val="0"/>
                          <w:marRight w:val="0"/>
                          <w:marTop w:val="0"/>
                          <w:marBottom w:val="0"/>
                          <w:divBdr>
                            <w:top w:val="none" w:sz="0" w:space="0" w:color="auto"/>
                            <w:left w:val="none" w:sz="0" w:space="0" w:color="auto"/>
                            <w:bottom w:val="none" w:sz="0" w:space="0" w:color="auto"/>
                            <w:right w:val="none" w:sz="0" w:space="0" w:color="auto"/>
                          </w:divBdr>
                          <w:divsChild>
                            <w:div w:id="185023237">
                              <w:marLeft w:val="0"/>
                              <w:marRight w:val="0"/>
                              <w:marTop w:val="0"/>
                              <w:marBottom w:val="0"/>
                              <w:divBdr>
                                <w:top w:val="none" w:sz="0" w:space="0" w:color="auto"/>
                                <w:left w:val="none" w:sz="0" w:space="0" w:color="auto"/>
                                <w:bottom w:val="none" w:sz="0" w:space="0" w:color="auto"/>
                                <w:right w:val="none" w:sz="0" w:space="0" w:color="auto"/>
                              </w:divBdr>
                              <w:divsChild>
                                <w:div w:id="57016470">
                                  <w:marLeft w:val="0"/>
                                  <w:marRight w:val="0"/>
                                  <w:marTop w:val="0"/>
                                  <w:marBottom w:val="0"/>
                                  <w:divBdr>
                                    <w:top w:val="none" w:sz="0" w:space="0" w:color="auto"/>
                                    <w:left w:val="none" w:sz="0" w:space="0" w:color="auto"/>
                                    <w:bottom w:val="none" w:sz="0" w:space="0" w:color="auto"/>
                                    <w:right w:val="none" w:sz="0" w:space="0" w:color="auto"/>
                                  </w:divBdr>
                                  <w:divsChild>
                                    <w:div w:id="2145348682">
                                      <w:marLeft w:val="0"/>
                                      <w:marRight w:val="0"/>
                                      <w:marTop w:val="0"/>
                                      <w:marBottom w:val="0"/>
                                      <w:divBdr>
                                        <w:top w:val="none" w:sz="0" w:space="0" w:color="auto"/>
                                        <w:left w:val="none" w:sz="0" w:space="0" w:color="auto"/>
                                        <w:bottom w:val="none" w:sz="0" w:space="0" w:color="auto"/>
                                        <w:right w:val="none" w:sz="0" w:space="0" w:color="auto"/>
                                      </w:divBdr>
                                      <w:divsChild>
                                        <w:div w:id="96385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200762">
                                  <w:marLeft w:val="0"/>
                                  <w:marRight w:val="0"/>
                                  <w:marTop w:val="0"/>
                                  <w:marBottom w:val="0"/>
                                  <w:divBdr>
                                    <w:top w:val="none" w:sz="0" w:space="0" w:color="auto"/>
                                    <w:left w:val="none" w:sz="0" w:space="0" w:color="auto"/>
                                    <w:bottom w:val="none" w:sz="0" w:space="0" w:color="auto"/>
                                    <w:right w:val="none" w:sz="0" w:space="0" w:color="auto"/>
                                  </w:divBdr>
                                  <w:divsChild>
                                    <w:div w:id="303894719">
                                      <w:marLeft w:val="0"/>
                                      <w:marRight w:val="0"/>
                                      <w:marTop w:val="0"/>
                                      <w:marBottom w:val="0"/>
                                      <w:divBdr>
                                        <w:top w:val="none" w:sz="0" w:space="0" w:color="auto"/>
                                        <w:left w:val="none" w:sz="0" w:space="0" w:color="auto"/>
                                        <w:bottom w:val="none" w:sz="0" w:space="0" w:color="auto"/>
                                        <w:right w:val="none" w:sz="0" w:space="0" w:color="auto"/>
                                      </w:divBdr>
                                      <w:divsChild>
                                        <w:div w:id="341859081">
                                          <w:marLeft w:val="0"/>
                                          <w:marRight w:val="0"/>
                                          <w:marTop w:val="0"/>
                                          <w:marBottom w:val="0"/>
                                          <w:divBdr>
                                            <w:top w:val="none" w:sz="0" w:space="0" w:color="auto"/>
                                            <w:left w:val="none" w:sz="0" w:space="0" w:color="auto"/>
                                            <w:bottom w:val="none" w:sz="0" w:space="0" w:color="auto"/>
                                            <w:right w:val="none" w:sz="0" w:space="0" w:color="auto"/>
                                          </w:divBdr>
                                          <w:divsChild>
                                            <w:div w:id="282729508">
                                              <w:marLeft w:val="0"/>
                                              <w:marRight w:val="0"/>
                                              <w:marTop w:val="0"/>
                                              <w:marBottom w:val="0"/>
                                              <w:divBdr>
                                                <w:top w:val="none" w:sz="0" w:space="0" w:color="auto"/>
                                                <w:left w:val="none" w:sz="0" w:space="0" w:color="auto"/>
                                                <w:bottom w:val="none" w:sz="0" w:space="0" w:color="auto"/>
                                                <w:right w:val="none" w:sz="0" w:space="0" w:color="auto"/>
                                              </w:divBdr>
                                              <w:divsChild>
                                                <w:div w:id="601885087">
                                                  <w:marLeft w:val="0"/>
                                                  <w:marRight w:val="0"/>
                                                  <w:marTop w:val="0"/>
                                                  <w:marBottom w:val="0"/>
                                                  <w:divBdr>
                                                    <w:top w:val="none" w:sz="0" w:space="0" w:color="auto"/>
                                                    <w:left w:val="none" w:sz="0" w:space="0" w:color="auto"/>
                                                    <w:bottom w:val="none" w:sz="0" w:space="0" w:color="auto"/>
                                                    <w:right w:val="none" w:sz="0" w:space="0" w:color="auto"/>
                                                  </w:divBdr>
                                                  <w:divsChild>
                                                    <w:div w:id="1130515442">
                                                      <w:marLeft w:val="0"/>
                                                      <w:marRight w:val="0"/>
                                                      <w:marTop w:val="0"/>
                                                      <w:marBottom w:val="0"/>
                                                      <w:divBdr>
                                                        <w:top w:val="none" w:sz="0" w:space="0" w:color="auto"/>
                                                        <w:left w:val="none" w:sz="0" w:space="0" w:color="auto"/>
                                                        <w:bottom w:val="none" w:sz="0" w:space="0" w:color="auto"/>
                                                        <w:right w:val="none" w:sz="0" w:space="0" w:color="auto"/>
                                                      </w:divBdr>
                                                      <w:divsChild>
                                                        <w:div w:id="169418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01561667">
      <w:bodyDiv w:val="1"/>
      <w:marLeft w:val="0"/>
      <w:marRight w:val="0"/>
      <w:marTop w:val="0"/>
      <w:marBottom w:val="0"/>
      <w:divBdr>
        <w:top w:val="none" w:sz="0" w:space="0" w:color="auto"/>
        <w:left w:val="none" w:sz="0" w:space="0" w:color="auto"/>
        <w:bottom w:val="none" w:sz="0" w:space="0" w:color="auto"/>
        <w:right w:val="none" w:sz="0" w:space="0" w:color="auto"/>
      </w:divBdr>
    </w:div>
    <w:div w:id="404887741">
      <w:bodyDiv w:val="1"/>
      <w:marLeft w:val="0"/>
      <w:marRight w:val="0"/>
      <w:marTop w:val="0"/>
      <w:marBottom w:val="0"/>
      <w:divBdr>
        <w:top w:val="none" w:sz="0" w:space="0" w:color="auto"/>
        <w:left w:val="none" w:sz="0" w:space="0" w:color="auto"/>
        <w:bottom w:val="none" w:sz="0" w:space="0" w:color="auto"/>
        <w:right w:val="none" w:sz="0" w:space="0" w:color="auto"/>
      </w:divBdr>
    </w:div>
    <w:div w:id="433522975">
      <w:bodyDiv w:val="1"/>
      <w:marLeft w:val="0"/>
      <w:marRight w:val="0"/>
      <w:marTop w:val="0"/>
      <w:marBottom w:val="0"/>
      <w:divBdr>
        <w:top w:val="none" w:sz="0" w:space="0" w:color="auto"/>
        <w:left w:val="none" w:sz="0" w:space="0" w:color="auto"/>
        <w:bottom w:val="none" w:sz="0" w:space="0" w:color="auto"/>
        <w:right w:val="none" w:sz="0" w:space="0" w:color="auto"/>
      </w:divBdr>
    </w:div>
    <w:div w:id="481312512">
      <w:bodyDiv w:val="1"/>
      <w:marLeft w:val="0"/>
      <w:marRight w:val="0"/>
      <w:marTop w:val="0"/>
      <w:marBottom w:val="0"/>
      <w:divBdr>
        <w:top w:val="none" w:sz="0" w:space="0" w:color="auto"/>
        <w:left w:val="none" w:sz="0" w:space="0" w:color="auto"/>
        <w:bottom w:val="none" w:sz="0" w:space="0" w:color="auto"/>
        <w:right w:val="none" w:sz="0" w:space="0" w:color="auto"/>
      </w:divBdr>
    </w:div>
    <w:div w:id="488400220">
      <w:bodyDiv w:val="1"/>
      <w:marLeft w:val="0"/>
      <w:marRight w:val="0"/>
      <w:marTop w:val="0"/>
      <w:marBottom w:val="0"/>
      <w:divBdr>
        <w:top w:val="none" w:sz="0" w:space="0" w:color="auto"/>
        <w:left w:val="none" w:sz="0" w:space="0" w:color="auto"/>
        <w:bottom w:val="none" w:sz="0" w:space="0" w:color="auto"/>
        <w:right w:val="none" w:sz="0" w:space="0" w:color="auto"/>
      </w:divBdr>
    </w:div>
    <w:div w:id="529689934">
      <w:bodyDiv w:val="1"/>
      <w:marLeft w:val="0"/>
      <w:marRight w:val="0"/>
      <w:marTop w:val="0"/>
      <w:marBottom w:val="0"/>
      <w:divBdr>
        <w:top w:val="none" w:sz="0" w:space="0" w:color="auto"/>
        <w:left w:val="none" w:sz="0" w:space="0" w:color="auto"/>
        <w:bottom w:val="none" w:sz="0" w:space="0" w:color="auto"/>
        <w:right w:val="none" w:sz="0" w:space="0" w:color="auto"/>
      </w:divBdr>
    </w:div>
    <w:div w:id="574164909">
      <w:bodyDiv w:val="1"/>
      <w:marLeft w:val="0"/>
      <w:marRight w:val="0"/>
      <w:marTop w:val="0"/>
      <w:marBottom w:val="0"/>
      <w:divBdr>
        <w:top w:val="none" w:sz="0" w:space="0" w:color="auto"/>
        <w:left w:val="none" w:sz="0" w:space="0" w:color="auto"/>
        <w:bottom w:val="none" w:sz="0" w:space="0" w:color="auto"/>
        <w:right w:val="none" w:sz="0" w:space="0" w:color="auto"/>
      </w:divBdr>
    </w:div>
    <w:div w:id="614211137">
      <w:bodyDiv w:val="1"/>
      <w:marLeft w:val="0"/>
      <w:marRight w:val="0"/>
      <w:marTop w:val="0"/>
      <w:marBottom w:val="0"/>
      <w:divBdr>
        <w:top w:val="none" w:sz="0" w:space="0" w:color="auto"/>
        <w:left w:val="none" w:sz="0" w:space="0" w:color="auto"/>
        <w:bottom w:val="none" w:sz="0" w:space="0" w:color="auto"/>
        <w:right w:val="none" w:sz="0" w:space="0" w:color="auto"/>
      </w:divBdr>
    </w:div>
    <w:div w:id="766005539">
      <w:bodyDiv w:val="1"/>
      <w:marLeft w:val="0"/>
      <w:marRight w:val="0"/>
      <w:marTop w:val="0"/>
      <w:marBottom w:val="0"/>
      <w:divBdr>
        <w:top w:val="none" w:sz="0" w:space="0" w:color="auto"/>
        <w:left w:val="none" w:sz="0" w:space="0" w:color="auto"/>
        <w:bottom w:val="none" w:sz="0" w:space="0" w:color="auto"/>
        <w:right w:val="none" w:sz="0" w:space="0" w:color="auto"/>
      </w:divBdr>
      <w:divsChild>
        <w:div w:id="1454982137">
          <w:marLeft w:val="0"/>
          <w:marRight w:val="0"/>
          <w:marTop w:val="0"/>
          <w:marBottom w:val="0"/>
          <w:divBdr>
            <w:top w:val="single" w:sz="2" w:space="0" w:color="auto"/>
            <w:left w:val="single" w:sz="2" w:space="0" w:color="auto"/>
            <w:bottom w:val="single" w:sz="2" w:space="0" w:color="auto"/>
            <w:right w:val="single" w:sz="2" w:space="0" w:color="auto"/>
          </w:divBdr>
          <w:divsChild>
            <w:div w:id="982658430">
              <w:marLeft w:val="0"/>
              <w:marRight w:val="0"/>
              <w:marTop w:val="0"/>
              <w:marBottom w:val="0"/>
              <w:divBdr>
                <w:top w:val="single" w:sz="2" w:space="0" w:color="auto"/>
                <w:left w:val="single" w:sz="2" w:space="0" w:color="auto"/>
                <w:bottom w:val="single" w:sz="2" w:space="0" w:color="auto"/>
                <w:right w:val="single" w:sz="2" w:space="0" w:color="auto"/>
              </w:divBdr>
              <w:divsChild>
                <w:div w:id="195969958">
                  <w:marLeft w:val="0"/>
                  <w:marRight w:val="0"/>
                  <w:marTop w:val="0"/>
                  <w:marBottom w:val="0"/>
                  <w:divBdr>
                    <w:top w:val="single" w:sz="2" w:space="0" w:color="auto"/>
                    <w:left w:val="single" w:sz="2" w:space="0" w:color="auto"/>
                    <w:bottom w:val="single" w:sz="2" w:space="0" w:color="auto"/>
                    <w:right w:val="single" w:sz="2" w:space="0" w:color="auto"/>
                  </w:divBdr>
                  <w:divsChild>
                    <w:div w:id="1063020862">
                      <w:marLeft w:val="0"/>
                      <w:marRight w:val="0"/>
                      <w:marTop w:val="0"/>
                      <w:marBottom w:val="0"/>
                      <w:divBdr>
                        <w:top w:val="single" w:sz="6" w:space="0" w:color="auto"/>
                        <w:left w:val="single" w:sz="6" w:space="0" w:color="auto"/>
                        <w:bottom w:val="single" w:sz="6" w:space="0" w:color="auto"/>
                        <w:right w:val="single" w:sz="6" w:space="0" w:color="auto"/>
                      </w:divBdr>
                      <w:divsChild>
                        <w:div w:id="132501568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503819112">
                  <w:marLeft w:val="0"/>
                  <w:marRight w:val="0"/>
                  <w:marTop w:val="0"/>
                  <w:marBottom w:val="0"/>
                  <w:divBdr>
                    <w:top w:val="single" w:sz="6" w:space="0" w:color="auto"/>
                    <w:left w:val="single" w:sz="6" w:space="0" w:color="auto"/>
                    <w:bottom w:val="single" w:sz="6" w:space="0" w:color="auto"/>
                    <w:right w:val="single" w:sz="6" w:space="0" w:color="auto"/>
                  </w:divBdr>
                  <w:divsChild>
                    <w:div w:id="563368398">
                      <w:marLeft w:val="0"/>
                      <w:marRight w:val="0"/>
                      <w:marTop w:val="0"/>
                      <w:marBottom w:val="0"/>
                      <w:divBdr>
                        <w:top w:val="single" w:sz="2" w:space="0" w:color="auto"/>
                        <w:left w:val="single" w:sz="2" w:space="0" w:color="auto"/>
                        <w:bottom w:val="single" w:sz="2" w:space="0" w:color="auto"/>
                        <w:right w:val="single" w:sz="2" w:space="0" w:color="auto"/>
                      </w:divBdr>
                      <w:divsChild>
                        <w:div w:id="13971214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298029629">
          <w:marLeft w:val="0"/>
          <w:marRight w:val="0"/>
          <w:marTop w:val="0"/>
          <w:marBottom w:val="0"/>
          <w:divBdr>
            <w:top w:val="single" w:sz="2" w:space="0" w:color="auto"/>
            <w:left w:val="single" w:sz="2" w:space="0" w:color="auto"/>
            <w:bottom w:val="single" w:sz="2" w:space="0" w:color="auto"/>
            <w:right w:val="single" w:sz="2" w:space="0" w:color="auto"/>
          </w:divBdr>
          <w:divsChild>
            <w:div w:id="242184659">
              <w:marLeft w:val="0"/>
              <w:marRight w:val="0"/>
              <w:marTop w:val="0"/>
              <w:marBottom w:val="0"/>
              <w:divBdr>
                <w:top w:val="single" w:sz="2" w:space="0" w:color="auto"/>
                <w:left w:val="single" w:sz="2" w:space="0" w:color="auto"/>
                <w:bottom w:val="single" w:sz="2" w:space="0" w:color="auto"/>
                <w:right w:val="single" w:sz="2" w:space="0" w:color="auto"/>
              </w:divBdr>
              <w:divsChild>
                <w:div w:id="1639800552">
                  <w:marLeft w:val="0"/>
                  <w:marRight w:val="0"/>
                  <w:marTop w:val="0"/>
                  <w:marBottom w:val="0"/>
                  <w:divBdr>
                    <w:top w:val="single" w:sz="2" w:space="0" w:color="auto"/>
                    <w:left w:val="single" w:sz="2" w:space="0" w:color="auto"/>
                    <w:bottom w:val="single" w:sz="2" w:space="0" w:color="auto"/>
                    <w:right w:val="single" w:sz="2" w:space="0" w:color="auto"/>
                  </w:divBdr>
                  <w:divsChild>
                    <w:div w:id="1543441000">
                      <w:marLeft w:val="0"/>
                      <w:marRight w:val="0"/>
                      <w:marTop w:val="0"/>
                      <w:marBottom w:val="0"/>
                      <w:divBdr>
                        <w:top w:val="single" w:sz="2" w:space="0" w:color="auto"/>
                        <w:left w:val="single" w:sz="2" w:space="0" w:color="auto"/>
                        <w:bottom w:val="single" w:sz="2" w:space="0" w:color="auto"/>
                        <w:right w:val="single" w:sz="2" w:space="0" w:color="auto"/>
                      </w:divBdr>
                      <w:divsChild>
                        <w:div w:id="1130123726">
                          <w:marLeft w:val="0"/>
                          <w:marRight w:val="0"/>
                          <w:marTop w:val="0"/>
                          <w:marBottom w:val="0"/>
                          <w:divBdr>
                            <w:top w:val="single" w:sz="2" w:space="0" w:color="auto"/>
                            <w:left w:val="single" w:sz="2" w:space="0" w:color="auto"/>
                            <w:bottom w:val="single" w:sz="2" w:space="0" w:color="auto"/>
                            <w:right w:val="single" w:sz="2" w:space="0" w:color="auto"/>
                          </w:divBdr>
                        </w:div>
                      </w:divsChild>
                    </w:div>
                    <w:div w:id="1115750986">
                      <w:marLeft w:val="0"/>
                      <w:marRight w:val="0"/>
                      <w:marTop w:val="0"/>
                      <w:marBottom w:val="0"/>
                      <w:divBdr>
                        <w:top w:val="single" w:sz="2" w:space="0" w:color="auto"/>
                        <w:left w:val="single" w:sz="2" w:space="0" w:color="auto"/>
                        <w:bottom w:val="single" w:sz="2" w:space="0" w:color="auto"/>
                        <w:right w:val="single" w:sz="2" w:space="0" w:color="auto"/>
                      </w:divBdr>
                      <w:divsChild>
                        <w:div w:id="134836755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73136081">
      <w:bodyDiv w:val="1"/>
      <w:marLeft w:val="0"/>
      <w:marRight w:val="0"/>
      <w:marTop w:val="0"/>
      <w:marBottom w:val="0"/>
      <w:divBdr>
        <w:top w:val="none" w:sz="0" w:space="0" w:color="auto"/>
        <w:left w:val="none" w:sz="0" w:space="0" w:color="auto"/>
        <w:bottom w:val="none" w:sz="0" w:space="0" w:color="auto"/>
        <w:right w:val="none" w:sz="0" w:space="0" w:color="auto"/>
      </w:divBdr>
    </w:div>
    <w:div w:id="779839997">
      <w:bodyDiv w:val="1"/>
      <w:marLeft w:val="0"/>
      <w:marRight w:val="0"/>
      <w:marTop w:val="0"/>
      <w:marBottom w:val="0"/>
      <w:divBdr>
        <w:top w:val="none" w:sz="0" w:space="0" w:color="auto"/>
        <w:left w:val="none" w:sz="0" w:space="0" w:color="auto"/>
        <w:bottom w:val="none" w:sz="0" w:space="0" w:color="auto"/>
        <w:right w:val="none" w:sz="0" w:space="0" w:color="auto"/>
      </w:divBdr>
    </w:div>
    <w:div w:id="831456014">
      <w:bodyDiv w:val="1"/>
      <w:marLeft w:val="0"/>
      <w:marRight w:val="0"/>
      <w:marTop w:val="0"/>
      <w:marBottom w:val="0"/>
      <w:divBdr>
        <w:top w:val="none" w:sz="0" w:space="0" w:color="auto"/>
        <w:left w:val="none" w:sz="0" w:space="0" w:color="auto"/>
        <w:bottom w:val="none" w:sz="0" w:space="0" w:color="auto"/>
        <w:right w:val="none" w:sz="0" w:space="0" w:color="auto"/>
      </w:divBdr>
    </w:div>
    <w:div w:id="865287308">
      <w:bodyDiv w:val="1"/>
      <w:marLeft w:val="0"/>
      <w:marRight w:val="0"/>
      <w:marTop w:val="0"/>
      <w:marBottom w:val="0"/>
      <w:divBdr>
        <w:top w:val="none" w:sz="0" w:space="0" w:color="auto"/>
        <w:left w:val="none" w:sz="0" w:space="0" w:color="auto"/>
        <w:bottom w:val="none" w:sz="0" w:space="0" w:color="auto"/>
        <w:right w:val="none" w:sz="0" w:space="0" w:color="auto"/>
      </w:divBdr>
    </w:div>
    <w:div w:id="898129116">
      <w:bodyDiv w:val="1"/>
      <w:marLeft w:val="0"/>
      <w:marRight w:val="0"/>
      <w:marTop w:val="0"/>
      <w:marBottom w:val="0"/>
      <w:divBdr>
        <w:top w:val="none" w:sz="0" w:space="0" w:color="auto"/>
        <w:left w:val="none" w:sz="0" w:space="0" w:color="auto"/>
        <w:bottom w:val="none" w:sz="0" w:space="0" w:color="auto"/>
        <w:right w:val="none" w:sz="0" w:space="0" w:color="auto"/>
      </w:divBdr>
    </w:div>
    <w:div w:id="980310642">
      <w:bodyDiv w:val="1"/>
      <w:marLeft w:val="0"/>
      <w:marRight w:val="0"/>
      <w:marTop w:val="0"/>
      <w:marBottom w:val="0"/>
      <w:divBdr>
        <w:top w:val="none" w:sz="0" w:space="0" w:color="auto"/>
        <w:left w:val="none" w:sz="0" w:space="0" w:color="auto"/>
        <w:bottom w:val="none" w:sz="0" w:space="0" w:color="auto"/>
        <w:right w:val="none" w:sz="0" w:space="0" w:color="auto"/>
      </w:divBdr>
    </w:div>
    <w:div w:id="1084107714">
      <w:bodyDiv w:val="1"/>
      <w:marLeft w:val="0"/>
      <w:marRight w:val="0"/>
      <w:marTop w:val="0"/>
      <w:marBottom w:val="0"/>
      <w:divBdr>
        <w:top w:val="none" w:sz="0" w:space="0" w:color="auto"/>
        <w:left w:val="none" w:sz="0" w:space="0" w:color="auto"/>
        <w:bottom w:val="none" w:sz="0" w:space="0" w:color="auto"/>
        <w:right w:val="none" w:sz="0" w:space="0" w:color="auto"/>
      </w:divBdr>
    </w:div>
    <w:div w:id="1114714055">
      <w:bodyDiv w:val="1"/>
      <w:marLeft w:val="0"/>
      <w:marRight w:val="0"/>
      <w:marTop w:val="0"/>
      <w:marBottom w:val="0"/>
      <w:divBdr>
        <w:top w:val="none" w:sz="0" w:space="0" w:color="auto"/>
        <w:left w:val="none" w:sz="0" w:space="0" w:color="auto"/>
        <w:bottom w:val="none" w:sz="0" w:space="0" w:color="auto"/>
        <w:right w:val="none" w:sz="0" w:space="0" w:color="auto"/>
      </w:divBdr>
    </w:div>
    <w:div w:id="1120416576">
      <w:bodyDiv w:val="1"/>
      <w:marLeft w:val="0"/>
      <w:marRight w:val="0"/>
      <w:marTop w:val="0"/>
      <w:marBottom w:val="0"/>
      <w:divBdr>
        <w:top w:val="none" w:sz="0" w:space="0" w:color="auto"/>
        <w:left w:val="none" w:sz="0" w:space="0" w:color="auto"/>
        <w:bottom w:val="none" w:sz="0" w:space="0" w:color="auto"/>
        <w:right w:val="none" w:sz="0" w:space="0" w:color="auto"/>
      </w:divBdr>
    </w:div>
    <w:div w:id="1141310394">
      <w:bodyDiv w:val="1"/>
      <w:marLeft w:val="0"/>
      <w:marRight w:val="0"/>
      <w:marTop w:val="0"/>
      <w:marBottom w:val="0"/>
      <w:divBdr>
        <w:top w:val="none" w:sz="0" w:space="0" w:color="auto"/>
        <w:left w:val="none" w:sz="0" w:space="0" w:color="auto"/>
        <w:bottom w:val="none" w:sz="0" w:space="0" w:color="auto"/>
        <w:right w:val="none" w:sz="0" w:space="0" w:color="auto"/>
      </w:divBdr>
    </w:div>
    <w:div w:id="1218856553">
      <w:bodyDiv w:val="1"/>
      <w:marLeft w:val="0"/>
      <w:marRight w:val="0"/>
      <w:marTop w:val="0"/>
      <w:marBottom w:val="0"/>
      <w:divBdr>
        <w:top w:val="none" w:sz="0" w:space="0" w:color="auto"/>
        <w:left w:val="none" w:sz="0" w:space="0" w:color="auto"/>
        <w:bottom w:val="none" w:sz="0" w:space="0" w:color="auto"/>
        <w:right w:val="none" w:sz="0" w:space="0" w:color="auto"/>
      </w:divBdr>
      <w:divsChild>
        <w:div w:id="866065404">
          <w:marLeft w:val="0"/>
          <w:marRight w:val="0"/>
          <w:marTop w:val="0"/>
          <w:marBottom w:val="0"/>
          <w:divBdr>
            <w:top w:val="none" w:sz="0" w:space="0" w:color="auto"/>
            <w:left w:val="none" w:sz="0" w:space="0" w:color="auto"/>
            <w:bottom w:val="none" w:sz="0" w:space="0" w:color="auto"/>
            <w:right w:val="none" w:sz="0" w:space="0" w:color="auto"/>
          </w:divBdr>
          <w:divsChild>
            <w:div w:id="1783649344">
              <w:marLeft w:val="0"/>
              <w:marRight w:val="0"/>
              <w:marTop w:val="0"/>
              <w:marBottom w:val="0"/>
              <w:divBdr>
                <w:top w:val="none" w:sz="0" w:space="0" w:color="auto"/>
                <w:left w:val="none" w:sz="0" w:space="0" w:color="auto"/>
                <w:bottom w:val="none" w:sz="0" w:space="0" w:color="auto"/>
                <w:right w:val="none" w:sz="0" w:space="0" w:color="auto"/>
              </w:divBdr>
              <w:divsChild>
                <w:div w:id="51048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450662">
          <w:marLeft w:val="0"/>
          <w:marRight w:val="0"/>
          <w:marTop w:val="0"/>
          <w:marBottom w:val="0"/>
          <w:divBdr>
            <w:top w:val="none" w:sz="0" w:space="0" w:color="auto"/>
            <w:left w:val="none" w:sz="0" w:space="0" w:color="auto"/>
            <w:bottom w:val="none" w:sz="0" w:space="0" w:color="auto"/>
            <w:right w:val="none" w:sz="0" w:space="0" w:color="auto"/>
          </w:divBdr>
          <w:divsChild>
            <w:div w:id="1645087159">
              <w:marLeft w:val="0"/>
              <w:marRight w:val="0"/>
              <w:marTop w:val="0"/>
              <w:marBottom w:val="0"/>
              <w:divBdr>
                <w:top w:val="none" w:sz="0" w:space="0" w:color="auto"/>
                <w:left w:val="none" w:sz="0" w:space="0" w:color="auto"/>
                <w:bottom w:val="none" w:sz="0" w:space="0" w:color="auto"/>
                <w:right w:val="none" w:sz="0" w:space="0" w:color="auto"/>
              </w:divBdr>
              <w:divsChild>
                <w:div w:id="1475217911">
                  <w:marLeft w:val="0"/>
                  <w:marRight w:val="0"/>
                  <w:marTop w:val="0"/>
                  <w:marBottom w:val="0"/>
                  <w:divBdr>
                    <w:top w:val="none" w:sz="0" w:space="0" w:color="auto"/>
                    <w:left w:val="none" w:sz="0" w:space="0" w:color="auto"/>
                    <w:bottom w:val="none" w:sz="0" w:space="0" w:color="auto"/>
                    <w:right w:val="none" w:sz="0" w:space="0" w:color="auto"/>
                  </w:divBdr>
                  <w:divsChild>
                    <w:div w:id="830826312">
                      <w:marLeft w:val="0"/>
                      <w:marRight w:val="0"/>
                      <w:marTop w:val="0"/>
                      <w:marBottom w:val="0"/>
                      <w:divBdr>
                        <w:top w:val="none" w:sz="0" w:space="0" w:color="auto"/>
                        <w:left w:val="none" w:sz="0" w:space="0" w:color="auto"/>
                        <w:bottom w:val="none" w:sz="0" w:space="0" w:color="auto"/>
                        <w:right w:val="none" w:sz="0" w:space="0" w:color="auto"/>
                      </w:divBdr>
                      <w:divsChild>
                        <w:div w:id="1265918671">
                          <w:marLeft w:val="0"/>
                          <w:marRight w:val="0"/>
                          <w:marTop w:val="0"/>
                          <w:marBottom w:val="0"/>
                          <w:divBdr>
                            <w:top w:val="none" w:sz="0" w:space="0" w:color="auto"/>
                            <w:left w:val="none" w:sz="0" w:space="0" w:color="auto"/>
                            <w:bottom w:val="none" w:sz="0" w:space="0" w:color="auto"/>
                            <w:right w:val="none" w:sz="0" w:space="0" w:color="auto"/>
                          </w:divBdr>
                          <w:divsChild>
                            <w:div w:id="1855338338">
                              <w:marLeft w:val="0"/>
                              <w:marRight w:val="0"/>
                              <w:marTop w:val="0"/>
                              <w:marBottom w:val="0"/>
                              <w:divBdr>
                                <w:top w:val="none" w:sz="0" w:space="0" w:color="auto"/>
                                <w:left w:val="none" w:sz="0" w:space="0" w:color="auto"/>
                                <w:bottom w:val="none" w:sz="0" w:space="0" w:color="auto"/>
                                <w:right w:val="none" w:sz="0" w:space="0" w:color="auto"/>
                              </w:divBdr>
                              <w:divsChild>
                                <w:div w:id="1314408111">
                                  <w:marLeft w:val="0"/>
                                  <w:marRight w:val="0"/>
                                  <w:marTop w:val="0"/>
                                  <w:marBottom w:val="0"/>
                                  <w:divBdr>
                                    <w:top w:val="none" w:sz="0" w:space="0" w:color="auto"/>
                                    <w:left w:val="none" w:sz="0" w:space="0" w:color="auto"/>
                                    <w:bottom w:val="none" w:sz="0" w:space="0" w:color="auto"/>
                                    <w:right w:val="none" w:sz="0" w:space="0" w:color="auto"/>
                                  </w:divBdr>
                                  <w:divsChild>
                                    <w:div w:id="591209797">
                                      <w:marLeft w:val="0"/>
                                      <w:marRight w:val="0"/>
                                      <w:marTop w:val="0"/>
                                      <w:marBottom w:val="0"/>
                                      <w:divBdr>
                                        <w:top w:val="none" w:sz="0" w:space="0" w:color="auto"/>
                                        <w:left w:val="none" w:sz="0" w:space="0" w:color="auto"/>
                                        <w:bottom w:val="none" w:sz="0" w:space="0" w:color="auto"/>
                                        <w:right w:val="none" w:sz="0" w:space="0" w:color="auto"/>
                                      </w:divBdr>
                                      <w:divsChild>
                                        <w:div w:id="63841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044783">
                                  <w:marLeft w:val="0"/>
                                  <w:marRight w:val="0"/>
                                  <w:marTop w:val="0"/>
                                  <w:marBottom w:val="0"/>
                                  <w:divBdr>
                                    <w:top w:val="none" w:sz="0" w:space="0" w:color="auto"/>
                                    <w:left w:val="none" w:sz="0" w:space="0" w:color="auto"/>
                                    <w:bottom w:val="none" w:sz="0" w:space="0" w:color="auto"/>
                                    <w:right w:val="none" w:sz="0" w:space="0" w:color="auto"/>
                                  </w:divBdr>
                                  <w:divsChild>
                                    <w:div w:id="1400900014">
                                      <w:marLeft w:val="0"/>
                                      <w:marRight w:val="0"/>
                                      <w:marTop w:val="0"/>
                                      <w:marBottom w:val="0"/>
                                      <w:divBdr>
                                        <w:top w:val="none" w:sz="0" w:space="0" w:color="auto"/>
                                        <w:left w:val="none" w:sz="0" w:space="0" w:color="auto"/>
                                        <w:bottom w:val="none" w:sz="0" w:space="0" w:color="auto"/>
                                        <w:right w:val="none" w:sz="0" w:space="0" w:color="auto"/>
                                      </w:divBdr>
                                      <w:divsChild>
                                        <w:div w:id="246770494">
                                          <w:marLeft w:val="0"/>
                                          <w:marRight w:val="0"/>
                                          <w:marTop w:val="0"/>
                                          <w:marBottom w:val="0"/>
                                          <w:divBdr>
                                            <w:top w:val="none" w:sz="0" w:space="0" w:color="auto"/>
                                            <w:left w:val="none" w:sz="0" w:space="0" w:color="auto"/>
                                            <w:bottom w:val="none" w:sz="0" w:space="0" w:color="auto"/>
                                            <w:right w:val="none" w:sz="0" w:space="0" w:color="auto"/>
                                          </w:divBdr>
                                          <w:divsChild>
                                            <w:div w:id="480847261">
                                              <w:marLeft w:val="0"/>
                                              <w:marRight w:val="0"/>
                                              <w:marTop w:val="0"/>
                                              <w:marBottom w:val="0"/>
                                              <w:divBdr>
                                                <w:top w:val="none" w:sz="0" w:space="0" w:color="auto"/>
                                                <w:left w:val="none" w:sz="0" w:space="0" w:color="auto"/>
                                                <w:bottom w:val="none" w:sz="0" w:space="0" w:color="auto"/>
                                                <w:right w:val="none" w:sz="0" w:space="0" w:color="auto"/>
                                              </w:divBdr>
                                              <w:divsChild>
                                                <w:div w:id="1768381347">
                                                  <w:marLeft w:val="0"/>
                                                  <w:marRight w:val="0"/>
                                                  <w:marTop w:val="0"/>
                                                  <w:marBottom w:val="0"/>
                                                  <w:divBdr>
                                                    <w:top w:val="none" w:sz="0" w:space="0" w:color="auto"/>
                                                    <w:left w:val="none" w:sz="0" w:space="0" w:color="auto"/>
                                                    <w:bottom w:val="none" w:sz="0" w:space="0" w:color="auto"/>
                                                    <w:right w:val="none" w:sz="0" w:space="0" w:color="auto"/>
                                                  </w:divBdr>
                                                  <w:divsChild>
                                                    <w:div w:id="1237518473">
                                                      <w:marLeft w:val="0"/>
                                                      <w:marRight w:val="0"/>
                                                      <w:marTop w:val="0"/>
                                                      <w:marBottom w:val="0"/>
                                                      <w:divBdr>
                                                        <w:top w:val="none" w:sz="0" w:space="0" w:color="auto"/>
                                                        <w:left w:val="none" w:sz="0" w:space="0" w:color="auto"/>
                                                        <w:bottom w:val="none" w:sz="0" w:space="0" w:color="auto"/>
                                                        <w:right w:val="none" w:sz="0" w:space="0" w:color="auto"/>
                                                      </w:divBdr>
                                                      <w:divsChild>
                                                        <w:div w:id="22198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19827815">
      <w:bodyDiv w:val="1"/>
      <w:marLeft w:val="0"/>
      <w:marRight w:val="0"/>
      <w:marTop w:val="0"/>
      <w:marBottom w:val="0"/>
      <w:divBdr>
        <w:top w:val="none" w:sz="0" w:space="0" w:color="auto"/>
        <w:left w:val="none" w:sz="0" w:space="0" w:color="auto"/>
        <w:bottom w:val="none" w:sz="0" w:space="0" w:color="auto"/>
        <w:right w:val="none" w:sz="0" w:space="0" w:color="auto"/>
      </w:divBdr>
    </w:div>
    <w:div w:id="1223835686">
      <w:bodyDiv w:val="1"/>
      <w:marLeft w:val="0"/>
      <w:marRight w:val="0"/>
      <w:marTop w:val="0"/>
      <w:marBottom w:val="0"/>
      <w:divBdr>
        <w:top w:val="none" w:sz="0" w:space="0" w:color="auto"/>
        <w:left w:val="none" w:sz="0" w:space="0" w:color="auto"/>
        <w:bottom w:val="none" w:sz="0" w:space="0" w:color="auto"/>
        <w:right w:val="none" w:sz="0" w:space="0" w:color="auto"/>
      </w:divBdr>
    </w:div>
    <w:div w:id="1267811030">
      <w:bodyDiv w:val="1"/>
      <w:marLeft w:val="0"/>
      <w:marRight w:val="0"/>
      <w:marTop w:val="0"/>
      <w:marBottom w:val="0"/>
      <w:divBdr>
        <w:top w:val="none" w:sz="0" w:space="0" w:color="auto"/>
        <w:left w:val="none" w:sz="0" w:space="0" w:color="auto"/>
        <w:bottom w:val="none" w:sz="0" w:space="0" w:color="auto"/>
        <w:right w:val="none" w:sz="0" w:space="0" w:color="auto"/>
      </w:divBdr>
    </w:div>
    <w:div w:id="1271737775">
      <w:bodyDiv w:val="1"/>
      <w:marLeft w:val="0"/>
      <w:marRight w:val="0"/>
      <w:marTop w:val="0"/>
      <w:marBottom w:val="0"/>
      <w:divBdr>
        <w:top w:val="none" w:sz="0" w:space="0" w:color="auto"/>
        <w:left w:val="none" w:sz="0" w:space="0" w:color="auto"/>
        <w:bottom w:val="none" w:sz="0" w:space="0" w:color="auto"/>
        <w:right w:val="none" w:sz="0" w:space="0" w:color="auto"/>
      </w:divBdr>
    </w:div>
    <w:div w:id="1286930465">
      <w:bodyDiv w:val="1"/>
      <w:marLeft w:val="0"/>
      <w:marRight w:val="0"/>
      <w:marTop w:val="0"/>
      <w:marBottom w:val="0"/>
      <w:divBdr>
        <w:top w:val="none" w:sz="0" w:space="0" w:color="auto"/>
        <w:left w:val="none" w:sz="0" w:space="0" w:color="auto"/>
        <w:bottom w:val="none" w:sz="0" w:space="0" w:color="auto"/>
        <w:right w:val="none" w:sz="0" w:space="0" w:color="auto"/>
      </w:divBdr>
    </w:div>
    <w:div w:id="1327243502">
      <w:bodyDiv w:val="1"/>
      <w:marLeft w:val="0"/>
      <w:marRight w:val="0"/>
      <w:marTop w:val="0"/>
      <w:marBottom w:val="0"/>
      <w:divBdr>
        <w:top w:val="none" w:sz="0" w:space="0" w:color="auto"/>
        <w:left w:val="none" w:sz="0" w:space="0" w:color="auto"/>
        <w:bottom w:val="none" w:sz="0" w:space="0" w:color="auto"/>
        <w:right w:val="none" w:sz="0" w:space="0" w:color="auto"/>
      </w:divBdr>
    </w:div>
    <w:div w:id="1427724374">
      <w:bodyDiv w:val="1"/>
      <w:marLeft w:val="0"/>
      <w:marRight w:val="0"/>
      <w:marTop w:val="0"/>
      <w:marBottom w:val="0"/>
      <w:divBdr>
        <w:top w:val="none" w:sz="0" w:space="0" w:color="auto"/>
        <w:left w:val="none" w:sz="0" w:space="0" w:color="auto"/>
        <w:bottom w:val="none" w:sz="0" w:space="0" w:color="auto"/>
        <w:right w:val="none" w:sz="0" w:space="0" w:color="auto"/>
      </w:divBdr>
    </w:div>
    <w:div w:id="1428427538">
      <w:bodyDiv w:val="1"/>
      <w:marLeft w:val="0"/>
      <w:marRight w:val="0"/>
      <w:marTop w:val="0"/>
      <w:marBottom w:val="0"/>
      <w:divBdr>
        <w:top w:val="none" w:sz="0" w:space="0" w:color="auto"/>
        <w:left w:val="none" w:sz="0" w:space="0" w:color="auto"/>
        <w:bottom w:val="none" w:sz="0" w:space="0" w:color="auto"/>
        <w:right w:val="none" w:sz="0" w:space="0" w:color="auto"/>
      </w:divBdr>
    </w:div>
    <w:div w:id="1542207989">
      <w:bodyDiv w:val="1"/>
      <w:marLeft w:val="0"/>
      <w:marRight w:val="0"/>
      <w:marTop w:val="0"/>
      <w:marBottom w:val="0"/>
      <w:divBdr>
        <w:top w:val="none" w:sz="0" w:space="0" w:color="auto"/>
        <w:left w:val="none" w:sz="0" w:space="0" w:color="auto"/>
        <w:bottom w:val="none" w:sz="0" w:space="0" w:color="auto"/>
        <w:right w:val="none" w:sz="0" w:space="0" w:color="auto"/>
      </w:divBdr>
    </w:div>
    <w:div w:id="1564293289">
      <w:bodyDiv w:val="1"/>
      <w:marLeft w:val="0"/>
      <w:marRight w:val="0"/>
      <w:marTop w:val="0"/>
      <w:marBottom w:val="0"/>
      <w:divBdr>
        <w:top w:val="none" w:sz="0" w:space="0" w:color="auto"/>
        <w:left w:val="none" w:sz="0" w:space="0" w:color="auto"/>
        <w:bottom w:val="none" w:sz="0" w:space="0" w:color="auto"/>
        <w:right w:val="none" w:sz="0" w:space="0" w:color="auto"/>
      </w:divBdr>
    </w:div>
    <w:div w:id="1637878812">
      <w:bodyDiv w:val="1"/>
      <w:marLeft w:val="0"/>
      <w:marRight w:val="0"/>
      <w:marTop w:val="0"/>
      <w:marBottom w:val="0"/>
      <w:divBdr>
        <w:top w:val="none" w:sz="0" w:space="0" w:color="auto"/>
        <w:left w:val="none" w:sz="0" w:space="0" w:color="auto"/>
        <w:bottom w:val="none" w:sz="0" w:space="0" w:color="auto"/>
        <w:right w:val="none" w:sz="0" w:space="0" w:color="auto"/>
      </w:divBdr>
    </w:div>
    <w:div w:id="1696493363">
      <w:bodyDiv w:val="1"/>
      <w:marLeft w:val="0"/>
      <w:marRight w:val="0"/>
      <w:marTop w:val="0"/>
      <w:marBottom w:val="0"/>
      <w:divBdr>
        <w:top w:val="none" w:sz="0" w:space="0" w:color="auto"/>
        <w:left w:val="none" w:sz="0" w:space="0" w:color="auto"/>
        <w:bottom w:val="none" w:sz="0" w:space="0" w:color="auto"/>
        <w:right w:val="none" w:sz="0" w:space="0" w:color="auto"/>
      </w:divBdr>
    </w:div>
    <w:div w:id="1783066686">
      <w:bodyDiv w:val="1"/>
      <w:marLeft w:val="0"/>
      <w:marRight w:val="0"/>
      <w:marTop w:val="0"/>
      <w:marBottom w:val="0"/>
      <w:divBdr>
        <w:top w:val="none" w:sz="0" w:space="0" w:color="auto"/>
        <w:left w:val="none" w:sz="0" w:space="0" w:color="auto"/>
        <w:bottom w:val="none" w:sz="0" w:space="0" w:color="auto"/>
        <w:right w:val="none" w:sz="0" w:space="0" w:color="auto"/>
      </w:divBdr>
    </w:div>
    <w:div w:id="1890341559">
      <w:bodyDiv w:val="1"/>
      <w:marLeft w:val="0"/>
      <w:marRight w:val="0"/>
      <w:marTop w:val="0"/>
      <w:marBottom w:val="0"/>
      <w:divBdr>
        <w:top w:val="none" w:sz="0" w:space="0" w:color="auto"/>
        <w:left w:val="none" w:sz="0" w:space="0" w:color="auto"/>
        <w:bottom w:val="none" w:sz="0" w:space="0" w:color="auto"/>
        <w:right w:val="none" w:sz="0" w:space="0" w:color="auto"/>
      </w:divBdr>
    </w:div>
    <w:div w:id="1940599206">
      <w:bodyDiv w:val="1"/>
      <w:marLeft w:val="0"/>
      <w:marRight w:val="0"/>
      <w:marTop w:val="0"/>
      <w:marBottom w:val="0"/>
      <w:divBdr>
        <w:top w:val="none" w:sz="0" w:space="0" w:color="auto"/>
        <w:left w:val="none" w:sz="0" w:space="0" w:color="auto"/>
        <w:bottom w:val="none" w:sz="0" w:space="0" w:color="auto"/>
        <w:right w:val="none" w:sz="0" w:space="0" w:color="auto"/>
      </w:divBdr>
    </w:div>
    <w:div w:id="1985617237">
      <w:bodyDiv w:val="1"/>
      <w:marLeft w:val="0"/>
      <w:marRight w:val="0"/>
      <w:marTop w:val="0"/>
      <w:marBottom w:val="0"/>
      <w:divBdr>
        <w:top w:val="none" w:sz="0" w:space="0" w:color="auto"/>
        <w:left w:val="none" w:sz="0" w:space="0" w:color="auto"/>
        <w:bottom w:val="none" w:sz="0" w:space="0" w:color="auto"/>
        <w:right w:val="none" w:sz="0" w:space="0" w:color="auto"/>
      </w:divBdr>
      <w:divsChild>
        <w:div w:id="537469565">
          <w:marLeft w:val="0"/>
          <w:marRight w:val="0"/>
          <w:marTop w:val="0"/>
          <w:marBottom w:val="0"/>
          <w:divBdr>
            <w:top w:val="none" w:sz="0" w:space="0" w:color="auto"/>
            <w:left w:val="none" w:sz="0" w:space="0" w:color="auto"/>
            <w:bottom w:val="none" w:sz="0" w:space="0" w:color="auto"/>
            <w:right w:val="none" w:sz="0" w:space="0" w:color="auto"/>
          </w:divBdr>
          <w:divsChild>
            <w:div w:id="1674256060">
              <w:marLeft w:val="0"/>
              <w:marRight w:val="0"/>
              <w:marTop w:val="0"/>
              <w:marBottom w:val="0"/>
              <w:divBdr>
                <w:top w:val="none" w:sz="0" w:space="0" w:color="auto"/>
                <w:left w:val="none" w:sz="0" w:space="0" w:color="auto"/>
                <w:bottom w:val="none" w:sz="0" w:space="0" w:color="auto"/>
                <w:right w:val="none" w:sz="0" w:space="0" w:color="auto"/>
              </w:divBdr>
              <w:divsChild>
                <w:div w:id="134427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108480">
          <w:marLeft w:val="0"/>
          <w:marRight w:val="0"/>
          <w:marTop w:val="0"/>
          <w:marBottom w:val="0"/>
          <w:divBdr>
            <w:top w:val="none" w:sz="0" w:space="0" w:color="auto"/>
            <w:left w:val="none" w:sz="0" w:space="0" w:color="auto"/>
            <w:bottom w:val="none" w:sz="0" w:space="0" w:color="auto"/>
            <w:right w:val="none" w:sz="0" w:space="0" w:color="auto"/>
          </w:divBdr>
          <w:divsChild>
            <w:div w:id="1272081650">
              <w:marLeft w:val="0"/>
              <w:marRight w:val="0"/>
              <w:marTop w:val="0"/>
              <w:marBottom w:val="0"/>
              <w:divBdr>
                <w:top w:val="none" w:sz="0" w:space="0" w:color="auto"/>
                <w:left w:val="none" w:sz="0" w:space="0" w:color="auto"/>
                <w:bottom w:val="none" w:sz="0" w:space="0" w:color="auto"/>
                <w:right w:val="none" w:sz="0" w:space="0" w:color="auto"/>
              </w:divBdr>
              <w:divsChild>
                <w:div w:id="1336760491">
                  <w:marLeft w:val="0"/>
                  <w:marRight w:val="0"/>
                  <w:marTop w:val="0"/>
                  <w:marBottom w:val="0"/>
                  <w:divBdr>
                    <w:top w:val="none" w:sz="0" w:space="0" w:color="auto"/>
                    <w:left w:val="none" w:sz="0" w:space="0" w:color="auto"/>
                    <w:bottom w:val="none" w:sz="0" w:space="0" w:color="auto"/>
                    <w:right w:val="none" w:sz="0" w:space="0" w:color="auto"/>
                  </w:divBdr>
                  <w:divsChild>
                    <w:div w:id="1124999686">
                      <w:marLeft w:val="0"/>
                      <w:marRight w:val="0"/>
                      <w:marTop w:val="0"/>
                      <w:marBottom w:val="0"/>
                      <w:divBdr>
                        <w:top w:val="none" w:sz="0" w:space="0" w:color="auto"/>
                        <w:left w:val="none" w:sz="0" w:space="0" w:color="auto"/>
                        <w:bottom w:val="none" w:sz="0" w:space="0" w:color="auto"/>
                        <w:right w:val="none" w:sz="0" w:space="0" w:color="auto"/>
                      </w:divBdr>
                      <w:divsChild>
                        <w:div w:id="84963591">
                          <w:marLeft w:val="0"/>
                          <w:marRight w:val="0"/>
                          <w:marTop w:val="0"/>
                          <w:marBottom w:val="0"/>
                          <w:divBdr>
                            <w:top w:val="none" w:sz="0" w:space="0" w:color="auto"/>
                            <w:left w:val="none" w:sz="0" w:space="0" w:color="auto"/>
                            <w:bottom w:val="none" w:sz="0" w:space="0" w:color="auto"/>
                            <w:right w:val="none" w:sz="0" w:space="0" w:color="auto"/>
                          </w:divBdr>
                          <w:divsChild>
                            <w:div w:id="1953242127">
                              <w:marLeft w:val="0"/>
                              <w:marRight w:val="0"/>
                              <w:marTop w:val="0"/>
                              <w:marBottom w:val="0"/>
                              <w:divBdr>
                                <w:top w:val="none" w:sz="0" w:space="0" w:color="auto"/>
                                <w:left w:val="none" w:sz="0" w:space="0" w:color="auto"/>
                                <w:bottom w:val="none" w:sz="0" w:space="0" w:color="auto"/>
                                <w:right w:val="none" w:sz="0" w:space="0" w:color="auto"/>
                              </w:divBdr>
                              <w:divsChild>
                                <w:div w:id="2010522571">
                                  <w:marLeft w:val="0"/>
                                  <w:marRight w:val="0"/>
                                  <w:marTop w:val="0"/>
                                  <w:marBottom w:val="0"/>
                                  <w:divBdr>
                                    <w:top w:val="none" w:sz="0" w:space="0" w:color="auto"/>
                                    <w:left w:val="none" w:sz="0" w:space="0" w:color="auto"/>
                                    <w:bottom w:val="none" w:sz="0" w:space="0" w:color="auto"/>
                                    <w:right w:val="none" w:sz="0" w:space="0" w:color="auto"/>
                                  </w:divBdr>
                                  <w:divsChild>
                                    <w:div w:id="1933469619">
                                      <w:marLeft w:val="0"/>
                                      <w:marRight w:val="0"/>
                                      <w:marTop w:val="0"/>
                                      <w:marBottom w:val="0"/>
                                      <w:divBdr>
                                        <w:top w:val="none" w:sz="0" w:space="0" w:color="auto"/>
                                        <w:left w:val="none" w:sz="0" w:space="0" w:color="auto"/>
                                        <w:bottom w:val="none" w:sz="0" w:space="0" w:color="auto"/>
                                        <w:right w:val="none" w:sz="0" w:space="0" w:color="auto"/>
                                      </w:divBdr>
                                      <w:divsChild>
                                        <w:div w:id="51858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9629">
                                  <w:marLeft w:val="0"/>
                                  <w:marRight w:val="0"/>
                                  <w:marTop w:val="0"/>
                                  <w:marBottom w:val="0"/>
                                  <w:divBdr>
                                    <w:top w:val="none" w:sz="0" w:space="0" w:color="auto"/>
                                    <w:left w:val="none" w:sz="0" w:space="0" w:color="auto"/>
                                    <w:bottom w:val="none" w:sz="0" w:space="0" w:color="auto"/>
                                    <w:right w:val="none" w:sz="0" w:space="0" w:color="auto"/>
                                  </w:divBdr>
                                  <w:divsChild>
                                    <w:div w:id="1431776940">
                                      <w:marLeft w:val="0"/>
                                      <w:marRight w:val="0"/>
                                      <w:marTop w:val="0"/>
                                      <w:marBottom w:val="0"/>
                                      <w:divBdr>
                                        <w:top w:val="none" w:sz="0" w:space="0" w:color="auto"/>
                                        <w:left w:val="none" w:sz="0" w:space="0" w:color="auto"/>
                                        <w:bottom w:val="none" w:sz="0" w:space="0" w:color="auto"/>
                                        <w:right w:val="none" w:sz="0" w:space="0" w:color="auto"/>
                                      </w:divBdr>
                                      <w:divsChild>
                                        <w:div w:id="334577010">
                                          <w:marLeft w:val="0"/>
                                          <w:marRight w:val="0"/>
                                          <w:marTop w:val="0"/>
                                          <w:marBottom w:val="0"/>
                                          <w:divBdr>
                                            <w:top w:val="none" w:sz="0" w:space="0" w:color="auto"/>
                                            <w:left w:val="none" w:sz="0" w:space="0" w:color="auto"/>
                                            <w:bottom w:val="none" w:sz="0" w:space="0" w:color="auto"/>
                                            <w:right w:val="none" w:sz="0" w:space="0" w:color="auto"/>
                                          </w:divBdr>
                                          <w:divsChild>
                                            <w:div w:id="115107214">
                                              <w:marLeft w:val="0"/>
                                              <w:marRight w:val="0"/>
                                              <w:marTop w:val="0"/>
                                              <w:marBottom w:val="0"/>
                                              <w:divBdr>
                                                <w:top w:val="none" w:sz="0" w:space="0" w:color="auto"/>
                                                <w:left w:val="none" w:sz="0" w:space="0" w:color="auto"/>
                                                <w:bottom w:val="none" w:sz="0" w:space="0" w:color="auto"/>
                                                <w:right w:val="none" w:sz="0" w:space="0" w:color="auto"/>
                                              </w:divBdr>
                                              <w:divsChild>
                                                <w:div w:id="575941565">
                                                  <w:marLeft w:val="0"/>
                                                  <w:marRight w:val="0"/>
                                                  <w:marTop w:val="0"/>
                                                  <w:marBottom w:val="0"/>
                                                  <w:divBdr>
                                                    <w:top w:val="none" w:sz="0" w:space="0" w:color="auto"/>
                                                    <w:left w:val="none" w:sz="0" w:space="0" w:color="auto"/>
                                                    <w:bottom w:val="none" w:sz="0" w:space="0" w:color="auto"/>
                                                    <w:right w:val="none" w:sz="0" w:space="0" w:color="auto"/>
                                                  </w:divBdr>
                                                  <w:divsChild>
                                                    <w:div w:id="943732587">
                                                      <w:marLeft w:val="0"/>
                                                      <w:marRight w:val="0"/>
                                                      <w:marTop w:val="0"/>
                                                      <w:marBottom w:val="0"/>
                                                      <w:divBdr>
                                                        <w:top w:val="none" w:sz="0" w:space="0" w:color="auto"/>
                                                        <w:left w:val="none" w:sz="0" w:space="0" w:color="auto"/>
                                                        <w:bottom w:val="none" w:sz="0" w:space="0" w:color="auto"/>
                                                        <w:right w:val="none" w:sz="0" w:space="0" w:color="auto"/>
                                                      </w:divBdr>
                                                      <w:divsChild>
                                                        <w:div w:id="1487168667">
                                                          <w:marLeft w:val="0"/>
                                                          <w:marRight w:val="0"/>
                                                          <w:marTop w:val="0"/>
                                                          <w:marBottom w:val="0"/>
                                                          <w:divBdr>
                                                            <w:top w:val="none" w:sz="0" w:space="0" w:color="auto"/>
                                                            <w:left w:val="none" w:sz="0" w:space="0" w:color="auto"/>
                                                            <w:bottom w:val="none" w:sz="0" w:space="0" w:color="auto"/>
                                                            <w:right w:val="none" w:sz="0" w:space="0" w:color="auto"/>
                                                          </w:divBdr>
                                                          <w:divsChild>
                                                            <w:div w:id="1192839906">
                                                              <w:marLeft w:val="0"/>
                                                              <w:marRight w:val="0"/>
                                                              <w:marTop w:val="0"/>
                                                              <w:marBottom w:val="0"/>
                                                              <w:divBdr>
                                                                <w:top w:val="none" w:sz="0" w:space="0" w:color="auto"/>
                                                                <w:left w:val="none" w:sz="0" w:space="0" w:color="auto"/>
                                                                <w:bottom w:val="none" w:sz="0" w:space="0" w:color="auto"/>
                                                                <w:right w:val="none" w:sz="0" w:space="0" w:color="auto"/>
                                                              </w:divBdr>
                                                              <w:divsChild>
                                                                <w:div w:id="989359437">
                                                                  <w:marLeft w:val="0"/>
                                                                  <w:marRight w:val="0"/>
                                                                  <w:marTop w:val="0"/>
                                                                  <w:marBottom w:val="0"/>
                                                                  <w:divBdr>
                                                                    <w:top w:val="none" w:sz="0" w:space="0" w:color="auto"/>
                                                                    <w:left w:val="none" w:sz="0" w:space="0" w:color="auto"/>
                                                                    <w:bottom w:val="none" w:sz="0" w:space="0" w:color="auto"/>
                                                                    <w:right w:val="none" w:sz="0" w:space="0" w:color="auto"/>
                                                                  </w:divBdr>
                                                                </w:div>
                                                              </w:divsChild>
                                                            </w:div>
                                                            <w:div w:id="947545391">
                                                              <w:marLeft w:val="0"/>
                                                              <w:marRight w:val="0"/>
                                                              <w:marTop w:val="0"/>
                                                              <w:marBottom w:val="0"/>
                                                              <w:divBdr>
                                                                <w:top w:val="none" w:sz="0" w:space="0" w:color="auto"/>
                                                                <w:left w:val="none" w:sz="0" w:space="0" w:color="auto"/>
                                                                <w:bottom w:val="none" w:sz="0" w:space="0" w:color="auto"/>
                                                                <w:right w:val="none" w:sz="0" w:space="0" w:color="auto"/>
                                                              </w:divBdr>
                                                              <w:divsChild>
                                                                <w:div w:id="1253901199">
                                                                  <w:marLeft w:val="0"/>
                                                                  <w:marRight w:val="0"/>
                                                                  <w:marTop w:val="0"/>
                                                                  <w:marBottom w:val="0"/>
                                                                  <w:divBdr>
                                                                    <w:top w:val="none" w:sz="0" w:space="0" w:color="auto"/>
                                                                    <w:left w:val="none" w:sz="0" w:space="0" w:color="auto"/>
                                                                    <w:bottom w:val="none" w:sz="0" w:space="0" w:color="auto"/>
                                                                    <w:right w:val="none" w:sz="0" w:space="0" w:color="auto"/>
                                                                  </w:divBdr>
                                                                  <w:divsChild>
                                                                    <w:div w:id="1643540583">
                                                                      <w:marLeft w:val="0"/>
                                                                      <w:marRight w:val="0"/>
                                                                      <w:marTop w:val="0"/>
                                                                      <w:marBottom w:val="0"/>
                                                                      <w:divBdr>
                                                                        <w:top w:val="none" w:sz="0" w:space="0" w:color="auto"/>
                                                                        <w:left w:val="none" w:sz="0" w:space="0" w:color="auto"/>
                                                                        <w:bottom w:val="none" w:sz="0" w:space="0" w:color="auto"/>
                                                                        <w:right w:val="none" w:sz="0" w:space="0" w:color="auto"/>
                                                                      </w:divBdr>
                                                                    </w:div>
                                                                  </w:divsChild>
                                                                </w:div>
                                                                <w:div w:id="1251544021">
                                                                  <w:marLeft w:val="0"/>
                                                                  <w:marRight w:val="0"/>
                                                                  <w:marTop w:val="0"/>
                                                                  <w:marBottom w:val="0"/>
                                                                  <w:divBdr>
                                                                    <w:top w:val="none" w:sz="0" w:space="0" w:color="auto"/>
                                                                    <w:left w:val="none" w:sz="0" w:space="0" w:color="auto"/>
                                                                    <w:bottom w:val="none" w:sz="0" w:space="0" w:color="auto"/>
                                                                    <w:right w:val="none" w:sz="0" w:space="0" w:color="auto"/>
                                                                  </w:divBdr>
                                                                  <w:divsChild>
                                                                    <w:div w:id="2127847022">
                                                                      <w:marLeft w:val="0"/>
                                                                      <w:marRight w:val="0"/>
                                                                      <w:marTop w:val="0"/>
                                                                      <w:marBottom w:val="0"/>
                                                                      <w:divBdr>
                                                                        <w:top w:val="none" w:sz="0" w:space="0" w:color="auto"/>
                                                                        <w:left w:val="none" w:sz="0" w:space="0" w:color="auto"/>
                                                                        <w:bottom w:val="none" w:sz="0" w:space="0" w:color="auto"/>
                                                                        <w:right w:val="none" w:sz="0" w:space="0" w:color="auto"/>
                                                                      </w:divBdr>
                                                                    </w:div>
                                                                  </w:divsChild>
                                                                </w:div>
                                                                <w:div w:id="249168740">
                                                                  <w:marLeft w:val="0"/>
                                                                  <w:marRight w:val="0"/>
                                                                  <w:marTop w:val="0"/>
                                                                  <w:marBottom w:val="0"/>
                                                                  <w:divBdr>
                                                                    <w:top w:val="none" w:sz="0" w:space="0" w:color="auto"/>
                                                                    <w:left w:val="none" w:sz="0" w:space="0" w:color="auto"/>
                                                                    <w:bottom w:val="none" w:sz="0" w:space="0" w:color="auto"/>
                                                                    <w:right w:val="none" w:sz="0" w:space="0" w:color="auto"/>
                                                                  </w:divBdr>
                                                                  <w:divsChild>
                                                                    <w:div w:id="2146779588">
                                                                      <w:marLeft w:val="0"/>
                                                                      <w:marRight w:val="0"/>
                                                                      <w:marTop w:val="0"/>
                                                                      <w:marBottom w:val="0"/>
                                                                      <w:divBdr>
                                                                        <w:top w:val="none" w:sz="0" w:space="0" w:color="auto"/>
                                                                        <w:left w:val="none" w:sz="0" w:space="0" w:color="auto"/>
                                                                        <w:bottom w:val="none" w:sz="0" w:space="0" w:color="auto"/>
                                                                        <w:right w:val="none" w:sz="0" w:space="0" w:color="auto"/>
                                                                      </w:divBdr>
                                                                    </w:div>
                                                                  </w:divsChild>
                                                                </w:div>
                                                                <w:div w:id="1095055548">
                                                                  <w:marLeft w:val="0"/>
                                                                  <w:marRight w:val="0"/>
                                                                  <w:marTop w:val="0"/>
                                                                  <w:marBottom w:val="0"/>
                                                                  <w:divBdr>
                                                                    <w:top w:val="none" w:sz="0" w:space="0" w:color="auto"/>
                                                                    <w:left w:val="none" w:sz="0" w:space="0" w:color="auto"/>
                                                                    <w:bottom w:val="none" w:sz="0" w:space="0" w:color="auto"/>
                                                                    <w:right w:val="none" w:sz="0" w:space="0" w:color="auto"/>
                                                                  </w:divBdr>
                                                                  <w:divsChild>
                                                                    <w:div w:id="435489738">
                                                                      <w:marLeft w:val="0"/>
                                                                      <w:marRight w:val="0"/>
                                                                      <w:marTop w:val="0"/>
                                                                      <w:marBottom w:val="0"/>
                                                                      <w:divBdr>
                                                                        <w:top w:val="none" w:sz="0" w:space="0" w:color="auto"/>
                                                                        <w:left w:val="none" w:sz="0" w:space="0" w:color="auto"/>
                                                                        <w:bottom w:val="none" w:sz="0" w:space="0" w:color="auto"/>
                                                                        <w:right w:val="none" w:sz="0" w:space="0" w:color="auto"/>
                                                                      </w:divBdr>
                                                                    </w:div>
                                                                  </w:divsChild>
                                                                </w:div>
                                                                <w:div w:id="227811261">
                                                                  <w:marLeft w:val="0"/>
                                                                  <w:marRight w:val="0"/>
                                                                  <w:marTop w:val="0"/>
                                                                  <w:marBottom w:val="0"/>
                                                                  <w:divBdr>
                                                                    <w:top w:val="none" w:sz="0" w:space="0" w:color="auto"/>
                                                                    <w:left w:val="none" w:sz="0" w:space="0" w:color="auto"/>
                                                                    <w:bottom w:val="none" w:sz="0" w:space="0" w:color="auto"/>
                                                                    <w:right w:val="none" w:sz="0" w:space="0" w:color="auto"/>
                                                                  </w:divBdr>
                                                                  <w:divsChild>
                                                                    <w:div w:id="768047496">
                                                                      <w:marLeft w:val="0"/>
                                                                      <w:marRight w:val="0"/>
                                                                      <w:marTop w:val="0"/>
                                                                      <w:marBottom w:val="0"/>
                                                                      <w:divBdr>
                                                                        <w:top w:val="none" w:sz="0" w:space="0" w:color="auto"/>
                                                                        <w:left w:val="none" w:sz="0" w:space="0" w:color="auto"/>
                                                                        <w:bottom w:val="none" w:sz="0" w:space="0" w:color="auto"/>
                                                                        <w:right w:val="none" w:sz="0" w:space="0" w:color="auto"/>
                                                                      </w:divBdr>
                                                                    </w:div>
                                                                  </w:divsChild>
                                                                </w:div>
                                                                <w:div w:id="1407990165">
                                                                  <w:marLeft w:val="0"/>
                                                                  <w:marRight w:val="0"/>
                                                                  <w:marTop w:val="0"/>
                                                                  <w:marBottom w:val="0"/>
                                                                  <w:divBdr>
                                                                    <w:top w:val="none" w:sz="0" w:space="0" w:color="auto"/>
                                                                    <w:left w:val="none" w:sz="0" w:space="0" w:color="auto"/>
                                                                    <w:bottom w:val="none" w:sz="0" w:space="0" w:color="auto"/>
                                                                    <w:right w:val="none" w:sz="0" w:space="0" w:color="auto"/>
                                                                  </w:divBdr>
                                                                  <w:divsChild>
                                                                    <w:div w:id="705646056">
                                                                      <w:marLeft w:val="0"/>
                                                                      <w:marRight w:val="0"/>
                                                                      <w:marTop w:val="0"/>
                                                                      <w:marBottom w:val="0"/>
                                                                      <w:divBdr>
                                                                        <w:top w:val="none" w:sz="0" w:space="0" w:color="auto"/>
                                                                        <w:left w:val="none" w:sz="0" w:space="0" w:color="auto"/>
                                                                        <w:bottom w:val="none" w:sz="0" w:space="0" w:color="auto"/>
                                                                        <w:right w:val="none" w:sz="0" w:space="0" w:color="auto"/>
                                                                      </w:divBdr>
                                                                    </w:div>
                                                                  </w:divsChild>
                                                                </w:div>
                                                                <w:div w:id="238294168">
                                                                  <w:marLeft w:val="0"/>
                                                                  <w:marRight w:val="0"/>
                                                                  <w:marTop w:val="0"/>
                                                                  <w:marBottom w:val="0"/>
                                                                  <w:divBdr>
                                                                    <w:top w:val="none" w:sz="0" w:space="0" w:color="auto"/>
                                                                    <w:left w:val="none" w:sz="0" w:space="0" w:color="auto"/>
                                                                    <w:bottom w:val="none" w:sz="0" w:space="0" w:color="auto"/>
                                                                    <w:right w:val="none" w:sz="0" w:space="0" w:color="auto"/>
                                                                  </w:divBdr>
                                                                  <w:divsChild>
                                                                    <w:div w:id="591478011">
                                                                      <w:marLeft w:val="0"/>
                                                                      <w:marRight w:val="0"/>
                                                                      <w:marTop w:val="0"/>
                                                                      <w:marBottom w:val="0"/>
                                                                      <w:divBdr>
                                                                        <w:top w:val="none" w:sz="0" w:space="0" w:color="auto"/>
                                                                        <w:left w:val="none" w:sz="0" w:space="0" w:color="auto"/>
                                                                        <w:bottom w:val="none" w:sz="0" w:space="0" w:color="auto"/>
                                                                        <w:right w:val="none" w:sz="0" w:space="0" w:color="auto"/>
                                                                      </w:divBdr>
                                                                    </w:div>
                                                                  </w:divsChild>
                                                                </w:div>
                                                                <w:div w:id="1556087760">
                                                                  <w:marLeft w:val="0"/>
                                                                  <w:marRight w:val="0"/>
                                                                  <w:marTop w:val="0"/>
                                                                  <w:marBottom w:val="0"/>
                                                                  <w:divBdr>
                                                                    <w:top w:val="none" w:sz="0" w:space="0" w:color="auto"/>
                                                                    <w:left w:val="none" w:sz="0" w:space="0" w:color="auto"/>
                                                                    <w:bottom w:val="none" w:sz="0" w:space="0" w:color="auto"/>
                                                                    <w:right w:val="none" w:sz="0" w:space="0" w:color="auto"/>
                                                                  </w:divBdr>
                                                                  <w:divsChild>
                                                                    <w:div w:id="731275109">
                                                                      <w:marLeft w:val="0"/>
                                                                      <w:marRight w:val="0"/>
                                                                      <w:marTop w:val="0"/>
                                                                      <w:marBottom w:val="0"/>
                                                                      <w:divBdr>
                                                                        <w:top w:val="none" w:sz="0" w:space="0" w:color="auto"/>
                                                                        <w:left w:val="none" w:sz="0" w:space="0" w:color="auto"/>
                                                                        <w:bottom w:val="none" w:sz="0" w:space="0" w:color="auto"/>
                                                                        <w:right w:val="none" w:sz="0" w:space="0" w:color="auto"/>
                                                                      </w:divBdr>
                                                                    </w:div>
                                                                  </w:divsChild>
                                                                </w:div>
                                                                <w:div w:id="1620336432">
                                                                  <w:marLeft w:val="0"/>
                                                                  <w:marRight w:val="0"/>
                                                                  <w:marTop w:val="0"/>
                                                                  <w:marBottom w:val="0"/>
                                                                  <w:divBdr>
                                                                    <w:top w:val="none" w:sz="0" w:space="0" w:color="auto"/>
                                                                    <w:left w:val="none" w:sz="0" w:space="0" w:color="auto"/>
                                                                    <w:bottom w:val="none" w:sz="0" w:space="0" w:color="auto"/>
                                                                    <w:right w:val="none" w:sz="0" w:space="0" w:color="auto"/>
                                                                  </w:divBdr>
                                                                  <w:divsChild>
                                                                    <w:div w:id="1330135317">
                                                                      <w:marLeft w:val="0"/>
                                                                      <w:marRight w:val="0"/>
                                                                      <w:marTop w:val="0"/>
                                                                      <w:marBottom w:val="0"/>
                                                                      <w:divBdr>
                                                                        <w:top w:val="none" w:sz="0" w:space="0" w:color="auto"/>
                                                                        <w:left w:val="none" w:sz="0" w:space="0" w:color="auto"/>
                                                                        <w:bottom w:val="none" w:sz="0" w:space="0" w:color="auto"/>
                                                                        <w:right w:val="none" w:sz="0" w:space="0" w:color="auto"/>
                                                                      </w:divBdr>
                                                                    </w:div>
                                                                  </w:divsChild>
                                                                </w:div>
                                                                <w:div w:id="135491104">
                                                                  <w:marLeft w:val="0"/>
                                                                  <w:marRight w:val="0"/>
                                                                  <w:marTop w:val="0"/>
                                                                  <w:marBottom w:val="0"/>
                                                                  <w:divBdr>
                                                                    <w:top w:val="none" w:sz="0" w:space="0" w:color="auto"/>
                                                                    <w:left w:val="none" w:sz="0" w:space="0" w:color="auto"/>
                                                                    <w:bottom w:val="none" w:sz="0" w:space="0" w:color="auto"/>
                                                                    <w:right w:val="none" w:sz="0" w:space="0" w:color="auto"/>
                                                                  </w:divBdr>
                                                                  <w:divsChild>
                                                                    <w:div w:id="1239055032">
                                                                      <w:marLeft w:val="0"/>
                                                                      <w:marRight w:val="0"/>
                                                                      <w:marTop w:val="0"/>
                                                                      <w:marBottom w:val="0"/>
                                                                      <w:divBdr>
                                                                        <w:top w:val="none" w:sz="0" w:space="0" w:color="auto"/>
                                                                        <w:left w:val="none" w:sz="0" w:space="0" w:color="auto"/>
                                                                        <w:bottom w:val="none" w:sz="0" w:space="0" w:color="auto"/>
                                                                        <w:right w:val="none" w:sz="0" w:space="0" w:color="auto"/>
                                                                      </w:divBdr>
                                                                    </w:div>
                                                                  </w:divsChild>
                                                                </w:div>
                                                                <w:div w:id="1711030175">
                                                                  <w:marLeft w:val="0"/>
                                                                  <w:marRight w:val="0"/>
                                                                  <w:marTop w:val="0"/>
                                                                  <w:marBottom w:val="0"/>
                                                                  <w:divBdr>
                                                                    <w:top w:val="none" w:sz="0" w:space="0" w:color="auto"/>
                                                                    <w:left w:val="none" w:sz="0" w:space="0" w:color="auto"/>
                                                                    <w:bottom w:val="none" w:sz="0" w:space="0" w:color="auto"/>
                                                                    <w:right w:val="none" w:sz="0" w:space="0" w:color="auto"/>
                                                                  </w:divBdr>
                                                                  <w:divsChild>
                                                                    <w:div w:id="1835415502">
                                                                      <w:marLeft w:val="0"/>
                                                                      <w:marRight w:val="0"/>
                                                                      <w:marTop w:val="0"/>
                                                                      <w:marBottom w:val="0"/>
                                                                      <w:divBdr>
                                                                        <w:top w:val="none" w:sz="0" w:space="0" w:color="auto"/>
                                                                        <w:left w:val="none" w:sz="0" w:space="0" w:color="auto"/>
                                                                        <w:bottom w:val="none" w:sz="0" w:space="0" w:color="auto"/>
                                                                        <w:right w:val="none" w:sz="0" w:space="0" w:color="auto"/>
                                                                      </w:divBdr>
                                                                    </w:div>
                                                                  </w:divsChild>
                                                                </w:div>
                                                                <w:div w:id="99842441">
                                                                  <w:marLeft w:val="0"/>
                                                                  <w:marRight w:val="0"/>
                                                                  <w:marTop w:val="0"/>
                                                                  <w:marBottom w:val="0"/>
                                                                  <w:divBdr>
                                                                    <w:top w:val="none" w:sz="0" w:space="0" w:color="auto"/>
                                                                    <w:left w:val="none" w:sz="0" w:space="0" w:color="auto"/>
                                                                    <w:bottom w:val="none" w:sz="0" w:space="0" w:color="auto"/>
                                                                    <w:right w:val="none" w:sz="0" w:space="0" w:color="auto"/>
                                                                  </w:divBdr>
                                                                  <w:divsChild>
                                                                    <w:div w:id="145255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19575011">
      <w:bodyDiv w:val="1"/>
      <w:marLeft w:val="0"/>
      <w:marRight w:val="0"/>
      <w:marTop w:val="0"/>
      <w:marBottom w:val="0"/>
      <w:divBdr>
        <w:top w:val="none" w:sz="0" w:space="0" w:color="auto"/>
        <w:left w:val="none" w:sz="0" w:space="0" w:color="auto"/>
        <w:bottom w:val="none" w:sz="0" w:space="0" w:color="auto"/>
        <w:right w:val="none" w:sz="0" w:space="0" w:color="auto"/>
      </w:divBdr>
    </w:div>
    <w:div w:id="205962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32</Pages>
  <Words>14151</Words>
  <Characters>80665</Characters>
  <Application>Microsoft Office Word</Application>
  <DocSecurity>0</DocSecurity>
  <Lines>672</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5</cp:revision>
  <cp:lastPrinted>2025-11-18T01:52:00Z</cp:lastPrinted>
  <dcterms:created xsi:type="dcterms:W3CDTF">2026-07-28T02:02:00Z</dcterms:created>
  <dcterms:modified xsi:type="dcterms:W3CDTF">2026-08-10T09:24:00Z</dcterms:modified>
</cp:coreProperties>
</file>